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0B45" w:rsidRDefault="004911CB">
      <w:pPr>
        <w:spacing w:line="276" w:lineRule="auto"/>
        <w:jc w:val="center"/>
        <w:textAlignment w:val="center"/>
        <w:rPr>
          <w:rFonts w:ascii="宋体" w:hAnsi="宋体" w:cs="宋体"/>
          <w:color w:val="000000"/>
        </w:rPr>
      </w:pPr>
      <w:bookmarkStart w:id="0" w:name="_GoBack"/>
      <w:bookmarkEnd w:id="0"/>
      <w:r>
        <w:rPr>
          <w:rStyle w:val="ac"/>
          <w:rFonts w:ascii="宋体" w:hAnsi="宋体" w:cs="宋体" w:hint="eastAsia"/>
          <w:color w:val="000000"/>
          <w:sz w:val="28"/>
          <w:szCs w:val="28"/>
        </w:rPr>
        <w:t>第一篇</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公路工程技术——第五章</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交通工程</w:t>
      </w:r>
    </w:p>
    <w:p w:rsidR="00A60B45" w:rsidRDefault="004911CB">
      <w:pPr>
        <w:spacing w:line="276" w:lineRule="auto"/>
        <w:textAlignment w:val="center"/>
        <w:rPr>
          <w:rFonts w:ascii="宋体" w:hAnsi="宋体"/>
          <w:color w:val="000000"/>
          <w:sz w:val="21"/>
          <w:szCs w:val="21"/>
        </w:rPr>
      </w:pPr>
      <w:r>
        <w:rPr>
          <w:rStyle w:val="barfont1"/>
          <w:rFonts w:hint="default"/>
        </w:rPr>
        <w:t>第</w:t>
      </w:r>
      <w:r>
        <w:rPr>
          <w:rStyle w:val="barfont1"/>
          <w:rFonts w:hint="default"/>
        </w:rPr>
        <w:t>01</w:t>
      </w:r>
      <w:r>
        <w:rPr>
          <w:rStyle w:val="barfont1"/>
          <w:rFonts w:hint="default"/>
        </w:rPr>
        <w:t>讲</w:t>
      </w:r>
      <w:r>
        <w:rPr>
          <w:rStyle w:val="barfont1"/>
          <w:rFonts w:hint="default"/>
        </w:rPr>
        <w:t xml:space="preserve"> </w:t>
      </w:r>
      <w:r>
        <w:rPr>
          <w:rStyle w:val="barfont1"/>
          <w:rFonts w:hint="default"/>
        </w:rPr>
        <w:t>交通工程</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目　录</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5.1</w:t>
      </w:r>
      <w:r>
        <w:rPr>
          <w:rFonts w:ascii="宋体" w:hAnsi="宋体" w:hint="eastAsia"/>
          <w:color w:val="000000"/>
          <w:sz w:val="21"/>
          <w:szCs w:val="21"/>
        </w:rPr>
        <w:t xml:space="preserve">　交通安全设施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5.2</w:t>
      </w:r>
      <w:r>
        <w:rPr>
          <w:rFonts w:ascii="宋体" w:hAnsi="宋体" w:hint="eastAsia"/>
          <w:color w:val="000000"/>
          <w:sz w:val="21"/>
          <w:szCs w:val="21"/>
        </w:rPr>
        <w:t xml:space="preserve">　交通机电工程</w:t>
      </w:r>
      <w:r>
        <w:rPr>
          <w:rFonts w:ascii="宋体" w:hAnsi="宋体" w:hint="eastAsia"/>
          <w:color w:val="000000"/>
          <w:sz w:val="21"/>
          <w:szCs w:val="21"/>
        </w:rPr>
        <w:t xml:space="preserve"> </w:t>
      </w:r>
    </w:p>
    <w:p w:rsidR="00A60B45" w:rsidRDefault="00A60B45">
      <w:pPr>
        <w:spacing w:line="276" w:lineRule="auto"/>
        <w:textAlignment w:val="center"/>
        <w:rPr>
          <w:rFonts w:ascii="宋体" w:hAnsi="宋体"/>
          <w:color w:val="000000"/>
          <w:sz w:val="21"/>
          <w:szCs w:val="21"/>
        </w:rPr>
      </w:pPr>
    </w:p>
    <w:p w:rsidR="00A60B45" w:rsidRDefault="004911CB">
      <w:pPr>
        <w:spacing w:line="276" w:lineRule="auto"/>
        <w:textAlignment w:val="center"/>
        <w:rPr>
          <w:rFonts w:ascii="宋体" w:hAnsi="宋体"/>
          <w:color w:val="000000"/>
          <w:sz w:val="21"/>
          <w:szCs w:val="21"/>
        </w:rPr>
      </w:pPr>
      <w:r>
        <w:rPr>
          <w:rStyle w:val="ac"/>
          <w:rFonts w:ascii="宋体" w:hAnsi="宋体" w:hint="eastAsia"/>
          <w:color w:val="000000"/>
          <w:sz w:val="21"/>
          <w:szCs w:val="21"/>
        </w:rPr>
        <w:t xml:space="preserve">　　</w:t>
      </w:r>
      <w:r>
        <w:rPr>
          <w:rStyle w:val="ac"/>
          <w:rFonts w:ascii="宋体" w:hAnsi="宋体" w:hint="eastAsia"/>
          <w:color w:val="000000"/>
          <w:sz w:val="21"/>
          <w:szCs w:val="21"/>
        </w:rPr>
        <w:t>5.1</w:t>
      </w:r>
      <w:r>
        <w:rPr>
          <w:rStyle w:val="ac"/>
          <w:rFonts w:ascii="宋体" w:hAnsi="宋体" w:hint="eastAsia"/>
          <w:color w:val="000000"/>
          <w:sz w:val="21"/>
          <w:szCs w:val="21"/>
        </w:rPr>
        <w:t xml:space="preserve">　交通安全设施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Fonts w:ascii="宋体" w:hAnsi="宋体" w:hint="eastAsia"/>
          <w:color w:val="000000"/>
          <w:sz w:val="21"/>
          <w:szCs w:val="21"/>
        </w:rPr>
        <w:t xml:space="preserve">　　</w:t>
      </w:r>
      <w:r>
        <w:rPr>
          <w:rFonts w:ascii="宋体" w:hAnsi="宋体" w:hint="eastAsia"/>
          <w:color w:val="000000"/>
          <w:sz w:val="21"/>
          <w:szCs w:val="21"/>
        </w:rPr>
        <w:t>5.1.1</w:t>
      </w:r>
      <w:r>
        <w:rPr>
          <w:rFonts w:ascii="宋体" w:hAnsi="宋体" w:hint="eastAsia"/>
          <w:color w:val="000000"/>
          <w:sz w:val="21"/>
          <w:szCs w:val="21"/>
        </w:rPr>
        <w:t xml:space="preserve">　交通安全设施主要构成与功能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交通安全设施的构成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交通安全设施主要包括</w:t>
      </w:r>
      <w:r>
        <w:rPr>
          <w:rStyle w:val="font14zd2"/>
          <w:rFonts w:ascii="宋体" w:hAnsi="宋体" w:hint="eastAsia"/>
        </w:rPr>
        <w:t>交通标志、交通标线、护栏和栏杆、视线诱导设施、隔离栅、防落网、防眩设施、避险车道和其他交通安全设施</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各种交通安全设施的功能与构成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）交通标志</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交通标志是用图形符号、颜色、形状和文字向交通参与者传递特定信息，用于管理交通的设施，</w:t>
      </w:r>
      <w:r>
        <w:rPr>
          <w:rStyle w:val="font14zd2"/>
          <w:rFonts w:ascii="宋体" w:hAnsi="宋体" w:hint="eastAsia"/>
        </w:rPr>
        <w:t>主要起到提示、诱导、指示等作用，</w:t>
      </w:r>
      <w:r>
        <w:rPr>
          <w:rFonts w:ascii="宋体" w:hAnsi="宋体" w:hint="eastAsia"/>
          <w:color w:val="000000"/>
          <w:sz w:val="21"/>
          <w:szCs w:val="21"/>
        </w:rPr>
        <w:t>使道路使用者安全、快捷到达目的地，促进交通畅通。它主要包括</w:t>
      </w:r>
      <w:r>
        <w:rPr>
          <w:rStyle w:val="font14zd2"/>
          <w:rFonts w:ascii="宋体" w:hAnsi="宋体" w:hint="eastAsia"/>
        </w:rPr>
        <w:t>警告标志、禁令标志、指示标志、指路标志、旅游区标志、作业区标志</w:t>
      </w:r>
      <w:r>
        <w:rPr>
          <w:rFonts w:ascii="宋体" w:hAnsi="宋体" w:hint="eastAsia"/>
          <w:color w:val="000000"/>
          <w:sz w:val="21"/>
          <w:szCs w:val="21"/>
        </w:rPr>
        <w:t>等主标志以及附设在主标志下的辅助标志。</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829175" cy="1724025"/>
            <wp:effectExtent l="0" t="0" r="9525" b="0"/>
            <wp:docPr id="39" name="图片_x002022dab322-ed11-4990-92e3-bf7ec54e643f" descr="90cb41b8-bd6b-4761-8881-6e5a620de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22dab322-ed11-4990-92e3-bf7ec54e643f" descr="90cb41b8-bd6b-4761-8881-6e5a620de6ab"/>
                    <pic:cNvPicPr>
                      <a:picLocks noChangeAspect="1" noChangeArrowheads="1"/>
                    </pic:cNvPicPr>
                  </pic:nvPicPr>
                  <pic:blipFill>
                    <a:blip r:embed="rId7" cstate="print"/>
                    <a:srcRect/>
                    <a:stretch>
                      <a:fillRect/>
                    </a:stretch>
                  </pic:blipFill>
                  <pic:spPr>
                    <a:xfrm>
                      <a:off x="0" y="0"/>
                      <a:ext cx="4829175" cy="17240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095625" cy="1323975"/>
            <wp:effectExtent l="19050" t="0" r="9525" b="0"/>
            <wp:docPr id="2" name="图片_x00204c511c9a-1d20-438b-a4db-9dbfbdf88a2c" descr="1fc1cb20-32d2-4db4-98e8-0d1455a555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4c511c9a-1d20-438b-a4db-9dbfbdf88a2c" descr="1fc1cb20-32d2-4db4-98e8-0d1455a5553e"/>
                    <pic:cNvPicPr>
                      <a:picLocks noChangeAspect="1" noChangeArrowheads="1"/>
                    </pic:cNvPicPr>
                  </pic:nvPicPr>
                  <pic:blipFill>
                    <a:blip r:embed="rId8" cstate="print"/>
                    <a:srcRect/>
                    <a:stretch>
                      <a:fillRect/>
                    </a:stretch>
                  </pic:blipFill>
                  <pic:spPr>
                    <a:xfrm>
                      <a:off x="0" y="0"/>
                      <a:ext cx="3095625" cy="132397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448300" cy="1600200"/>
            <wp:effectExtent l="19050" t="0" r="0" b="0"/>
            <wp:docPr id="3" name="图片_x0020508e4284-5b5c-4590-92fe-454c41a96f5e" descr="2018a4dc-5ff6-413e-a2b9-7b1a45b1f9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508e4284-5b5c-4590-92fe-454c41a96f5e" descr="2018a4dc-5ff6-413e-a2b9-7b1a45b1f9c5"/>
                    <pic:cNvPicPr>
                      <a:picLocks noChangeAspect="1" noChangeArrowheads="1"/>
                    </pic:cNvPicPr>
                  </pic:nvPicPr>
                  <pic:blipFill>
                    <a:blip r:embed="rId9" cstate="print"/>
                    <a:srcRect/>
                    <a:stretch>
                      <a:fillRect/>
                    </a:stretch>
                  </pic:blipFill>
                  <pic:spPr>
                    <a:xfrm>
                      <a:off x="0" y="0"/>
                      <a:ext cx="5448300" cy="16002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343275" cy="2638425"/>
            <wp:effectExtent l="0" t="0" r="9525" b="0"/>
            <wp:docPr id="4" name="图片_x0020b8ad0076-71c1-429b-b85b-734e626f9d3e" descr="7d4cd48d-86ae-4122-950b-8061a209a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b8ad0076-71c1-429b-b85b-734e626f9d3e" descr="7d4cd48d-86ae-4122-950b-8061a209a315"/>
                    <pic:cNvPicPr>
                      <a:picLocks noChangeAspect="1" noChangeArrowheads="1"/>
                    </pic:cNvPicPr>
                  </pic:nvPicPr>
                  <pic:blipFill>
                    <a:blip r:embed="rId10" cstate="print"/>
                    <a:srcRect/>
                    <a:stretch>
                      <a:fillRect/>
                    </a:stretch>
                  </pic:blipFill>
                  <pic:spPr>
                    <a:xfrm>
                      <a:off x="0" y="0"/>
                      <a:ext cx="3343275" cy="26384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400425" cy="2790825"/>
            <wp:effectExtent l="0" t="0" r="9525" b="0"/>
            <wp:docPr id="5" name="图片_x0020b9f313b2-d174-4e04-a4b5-797ce2a86147" descr="507f139c-bf7c-4358-abb8-4df062d5f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b9f313b2-d174-4e04-a4b5-797ce2a86147" descr="507f139c-bf7c-4358-abb8-4df062d5f23b"/>
                    <pic:cNvPicPr>
                      <a:picLocks noChangeAspect="1" noChangeArrowheads="1"/>
                    </pic:cNvPicPr>
                  </pic:nvPicPr>
                  <pic:blipFill>
                    <a:blip r:embed="rId11" cstate="print"/>
                    <a:srcRect/>
                    <a:stretch>
                      <a:fillRect/>
                    </a:stretch>
                  </pic:blipFill>
                  <pic:spPr>
                    <a:xfrm>
                      <a:off x="0" y="0"/>
                      <a:ext cx="3400425" cy="27908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）交通标线</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交通标线的主要作用是传递有关道路交通的</w:t>
      </w:r>
      <w:r>
        <w:rPr>
          <w:rStyle w:val="font14zd2"/>
          <w:rFonts w:ascii="宋体" w:hAnsi="宋体" w:hint="eastAsia"/>
        </w:rPr>
        <w:t>规则、警告和指引交通</w:t>
      </w:r>
      <w:r>
        <w:rPr>
          <w:rFonts w:ascii="宋体" w:hAnsi="宋体" w:hint="eastAsia"/>
          <w:color w:val="000000"/>
          <w:sz w:val="21"/>
          <w:szCs w:val="21"/>
        </w:rPr>
        <w:t>。它是由施划或安装于道路上的各种线条、箭头、文字、图案、</w:t>
      </w:r>
      <w:r>
        <w:rPr>
          <w:rStyle w:val="font14zd2"/>
          <w:rFonts w:ascii="宋体" w:hAnsi="宋体" w:hint="eastAsia"/>
        </w:rPr>
        <w:t>立面标记、实体标记、突起路标</w:t>
      </w:r>
      <w:r>
        <w:rPr>
          <w:rFonts w:ascii="宋体" w:hAnsi="宋体" w:hint="eastAsia"/>
          <w:color w:val="000000"/>
          <w:sz w:val="21"/>
          <w:szCs w:val="21"/>
        </w:rPr>
        <w:t>等构成的。</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33925" cy="1647825"/>
            <wp:effectExtent l="0" t="0" r="9525" b="0"/>
            <wp:docPr id="6" name="图片_x0020d0d0a061-4540-4df5-a3df-f615f55f5296" descr="d3b43cd6-299d-4696-afa4-e4f448cc73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d0d0a061-4540-4df5-a3df-f615f55f5296" descr="d3b43cd6-299d-4696-afa4-e4f448cc736d"/>
                    <pic:cNvPicPr>
                      <a:picLocks noChangeAspect="1" noChangeArrowheads="1"/>
                    </pic:cNvPicPr>
                  </pic:nvPicPr>
                  <pic:blipFill>
                    <a:blip r:embed="rId12" cstate="print"/>
                    <a:srcRect/>
                    <a:stretch>
                      <a:fillRect/>
                    </a:stretch>
                  </pic:blipFill>
                  <pic:spPr>
                    <a:xfrm>
                      <a:off x="0" y="0"/>
                      <a:ext cx="4733925" cy="16478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24400" cy="1647825"/>
            <wp:effectExtent l="0" t="0" r="0" b="0"/>
            <wp:docPr id="7" name="图片_x00206f4a398e-0cd8-4685-a56c-0f23c5a5b33c" descr="077e4824-cd82-4b6f-ab2f-a54da771b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6f4a398e-0cd8-4685-a56c-0f23c5a5b33c" descr="077e4824-cd82-4b6f-ab2f-a54da771b954"/>
                    <pic:cNvPicPr>
                      <a:picLocks noChangeAspect="1" noChangeArrowheads="1"/>
                    </pic:cNvPicPr>
                  </pic:nvPicPr>
                  <pic:blipFill>
                    <a:blip r:embed="rId13" cstate="print"/>
                    <a:srcRect/>
                    <a:stretch>
                      <a:fillRect/>
                    </a:stretch>
                  </pic:blipFill>
                  <pic:spPr>
                    <a:xfrm>
                      <a:off x="0" y="0"/>
                      <a:ext cx="4724400" cy="16478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72050" cy="1543050"/>
            <wp:effectExtent l="0" t="0" r="0" b="0"/>
            <wp:docPr id="8" name="图片_x0020973745ea-6470-4811-a383-0f82af6447d7" descr="908a7fbb-9ff9-4a29-b47d-093c6eb193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973745ea-6470-4811-a383-0f82af6447d7" descr="908a7fbb-9ff9-4a29-b47d-093c6eb1933a"/>
                    <pic:cNvPicPr>
                      <a:picLocks noChangeAspect="1" noChangeArrowheads="1"/>
                    </pic:cNvPicPr>
                  </pic:nvPicPr>
                  <pic:blipFill>
                    <a:blip r:embed="rId14" cstate="print"/>
                    <a:srcRect/>
                    <a:stretch>
                      <a:fillRect/>
                    </a:stretch>
                  </pic:blipFill>
                  <pic:spPr>
                    <a:xfrm>
                      <a:off x="0" y="0"/>
                      <a:ext cx="4972050" cy="15430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152650" cy="2114550"/>
            <wp:effectExtent l="0" t="0" r="0" b="0"/>
            <wp:docPr id="9" name="图片_x0020bb9cfa24-9292-4eb3-8644-799bef8fbc7f" descr="b675120a-826a-41ef-bed5-35e01765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bb9cfa24-9292-4eb3-8644-799bef8fbc7f" descr="b675120a-826a-41ef-bed5-35e017658282"/>
                    <pic:cNvPicPr>
                      <a:picLocks noChangeAspect="1" noChangeArrowheads="1"/>
                    </pic:cNvPicPr>
                  </pic:nvPicPr>
                  <pic:blipFill>
                    <a:blip r:embed="rId15" cstate="print"/>
                    <a:srcRect/>
                    <a:stretch>
                      <a:fillRect/>
                    </a:stretch>
                  </pic:blipFill>
                  <pic:spPr>
                    <a:xfrm>
                      <a:off x="0" y="0"/>
                      <a:ext cx="2152650" cy="21145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971925" cy="2000250"/>
            <wp:effectExtent l="19050" t="0" r="9525" b="0"/>
            <wp:docPr id="10" name="图片_x0020a1afbdb2-1b2f-4d33-8a03-3735c8303c92" descr="505c3b63-beb3-434e-9b63-809f962e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a1afbdb2-1b2f-4d33-8a03-3735c8303c92" descr="505c3b63-beb3-434e-9b63-809f962e2720"/>
                    <pic:cNvPicPr>
                      <a:picLocks noChangeAspect="1" noChangeArrowheads="1"/>
                    </pic:cNvPicPr>
                  </pic:nvPicPr>
                  <pic:blipFill>
                    <a:blip r:embed="rId16" cstate="print"/>
                    <a:srcRect/>
                    <a:stretch>
                      <a:fillRect/>
                    </a:stretch>
                  </pic:blipFill>
                  <pic:spPr>
                    <a:xfrm>
                      <a:off x="0" y="0"/>
                      <a:ext cx="3971925" cy="20002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238750" cy="3571875"/>
            <wp:effectExtent l="19050" t="0" r="0" b="0"/>
            <wp:docPr id="11" name="图片_x0020b300324e-61e1-4f27-8578-c2bd4501cf9f" descr="e5f8e304-5279-42cf-a003-a26a2500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b300324e-61e1-4f27-8578-c2bd4501cf9f" descr="e5f8e304-5279-42cf-a003-a26a25007461"/>
                    <pic:cNvPicPr>
                      <a:picLocks noChangeAspect="1" noChangeArrowheads="1"/>
                    </pic:cNvPicPr>
                  </pic:nvPicPr>
                  <pic:blipFill>
                    <a:blip r:embed="rId17" cstate="print"/>
                    <a:srcRect/>
                    <a:stretch>
                      <a:fillRect/>
                    </a:stretch>
                  </pic:blipFill>
                  <pic:spPr>
                    <a:xfrm>
                      <a:off x="0" y="0"/>
                      <a:ext cx="5238750" cy="357187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）护栏和栏杆</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护栏和护栏设置应体现宽容和适度防护的理念。</w:t>
      </w:r>
      <w:r>
        <w:rPr>
          <w:rStyle w:val="font14zd2"/>
          <w:rFonts w:ascii="宋体" w:hAnsi="宋体" w:hint="eastAsia"/>
        </w:rPr>
        <w:t>护栏任何部分不得侵入公路建筑限界；路侧护栏宜设置在公路土路肩内</w:t>
      </w:r>
      <w:r>
        <w:rPr>
          <w:rFonts w:ascii="宋体" w:hAnsi="宋体" w:hint="eastAsia"/>
          <w:color w:val="000000"/>
          <w:sz w:val="21"/>
          <w:szCs w:val="21"/>
        </w:rPr>
        <w:t>；中央分隔带护栏应与中央分隔带内的构造物、地下管线相协调。</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路侧、中央分隔带内土基压实度不能满足护栏设置条件时（一般不宜小于</w:t>
      </w:r>
      <w:r>
        <w:rPr>
          <w:rFonts w:ascii="宋体" w:hAnsi="宋体" w:hint="eastAsia"/>
          <w:color w:val="000000"/>
          <w:sz w:val="21"/>
          <w:szCs w:val="21"/>
        </w:rPr>
        <w:t>90%</w:t>
      </w:r>
      <w:r>
        <w:rPr>
          <w:rFonts w:ascii="宋体" w:hAnsi="宋体" w:hint="eastAsia"/>
          <w:color w:val="000000"/>
          <w:sz w:val="21"/>
          <w:szCs w:val="21"/>
        </w:rPr>
        <w:t>），或路侧护栏立柱外侧土路肩保护层宽度小于规定宽度时，应采取加强措施。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029075" cy="2343150"/>
            <wp:effectExtent l="0" t="0" r="9525" b="0"/>
            <wp:docPr id="12" name="图片_x0020d60f42c1-8e9e-4610-9edf-e57465d388a1" descr="2463344e-51ae-49fd-a72e-9eb81c6ab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d60f42c1-8e9e-4610-9edf-e57465d388a1" descr="2463344e-51ae-49fd-a72e-9eb81c6ab05f"/>
                    <pic:cNvPicPr>
                      <a:picLocks noChangeAspect="1" noChangeArrowheads="1"/>
                    </pic:cNvPicPr>
                  </pic:nvPicPr>
                  <pic:blipFill>
                    <a:blip r:embed="rId18" cstate="print"/>
                    <a:srcRect/>
                    <a:stretch>
                      <a:fillRect/>
                    </a:stretch>
                  </pic:blipFill>
                  <pic:spPr>
                    <a:xfrm>
                      <a:off x="0" y="0"/>
                      <a:ext cx="4029075" cy="23431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591175" cy="3667125"/>
            <wp:effectExtent l="19050" t="0" r="9525" b="0"/>
            <wp:docPr id="13" name="图片_x00202b6cd029-3327-4d5a-babb-ee11cace67b8" descr="90b704d9-7636-464a-a67d-975c58a8e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2b6cd029-3327-4d5a-babb-ee11cace67b8" descr="90b704d9-7636-464a-a67d-975c58a8e532"/>
                    <pic:cNvPicPr>
                      <a:picLocks noChangeAspect="1" noChangeArrowheads="1"/>
                    </pic:cNvPicPr>
                  </pic:nvPicPr>
                  <pic:blipFill>
                    <a:blip r:embed="rId19" cstate="print"/>
                    <a:srcRect/>
                    <a:stretch>
                      <a:fillRect/>
                    </a:stretch>
                  </pic:blipFill>
                  <pic:spPr>
                    <a:xfrm>
                      <a:off x="0" y="0"/>
                      <a:ext cx="5591175" cy="36671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）视线诱导设施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视线诱导设施应能对驾驶人进行有效视线诱导，其结构形式和材料应尽可能降低误驶撞上的车辆和人员的伤害。</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视线诱导设施包括</w:t>
      </w:r>
      <w:r>
        <w:rPr>
          <w:rStyle w:val="font14zd2"/>
          <w:rFonts w:ascii="宋体" w:hAnsi="宋体" w:hint="eastAsia"/>
        </w:rPr>
        <w:t>轮廓标、合流诱导标、线形诱导标、隧道轮廓带、警示桩、警示墩</w:t>
      </w:r>
      <w:r>
        <w:rPr>
          <w:rFonts w:ascii="宋体" w:hAnsi="宋体" w:hint="eastAsia"/>
          <w:color w:val="000000"/>
          <w:sz w:val="21"/>
          <w:szCs w:val="21"/>
        </w:rPr>
        <w:t>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695575" cy="1562100"/>
            <wp:effectExtent l="0" t="0" r="9525" b="0"/>
            <wp:docPr id="14" name="图片_x002056fc2472-c90f-48fd-9ee5-649399f3b92f" descr="4a8871d2-80ab-4f48-ac62-1af03c9de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56fc2472-c90f-48fd-9ee5-649399f3b92f" descr="4a8871d2-80ab-4f48-ac62-1af03c9de293"/>
                    <pic:cNvPicPr>
                      <a:picLocks noChangeAspect="1" noChangeArrowheads="1"/>
                    </pic:cNvPicPr>
                  </pic:nvPicPr>
                  <pic:blipFill>
                    <a:blip r:embed="rId20" cstate="print"/>
                    <a:srcRect/>
                    <a:stretch>
                      <a:fillRect/>
                    </a:stretch>
                  </pic:blipFill>
                  <pic:spPr>
                    <a:xfrm>
                      <a:off x="0" y="0"/>
                      <a:ext cx="2695575" cy="15621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962275" cy="2000250"/>
            <wp:effectExtent l="0" t="0" r="9525" b="0"/>
            <wp:docPr id="15" name="图片_x002005062c51-313b-4e97-877c-7bb002f9c070" descr="2162beb7-96bd-4568-904d-49f1e8fc9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05062c51-313b-4e97-877c-7bb002f9c070" descr="2162beb7-96bd-4568-904d-49f1e8fc95b0"/>
                    <pic:cNvPicPr>
                      <a:picLocks noChangeAspect="1" noChangeArrowheads="1"/>
                    </pic:cNvPicPr>
                  </pic:nvPicPr>
                  <pic:blipFill>
                    <a:blip r:embed="rId21" cstate="print"/>
                    <a:srcRect/>
                    <a:stretch>
                      <a:fillRect/>
                    </a:stretch>
                  </pic:blipFill>
                  <pic:spPr>
                    <a:xfrm>
                      <a:off x="0" y="0"/>
                      <a:ext cx="2962275" cy="20002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734050" cy="3524250"/>
            <wp:effectExtent l="19050" t="0" r="0" b="0"/>
            <wp:docPr id="16" name="图片_x0020a58c9e89-7977-440a-8376-d2acb7cb79fd" descr="7cea6bb4-38c6-4b11-a274-ebe3973412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a58c9e89-7977-440a-8376-d2acb7cb79fd" descr="7cea6bb4-38c6-4b11-a274-ebe3973412c7"/>
                    <pic:cNvPicPr>
                      <a:picLocks noChangeAspect="1" noChangeArrowheads="1"/>
                    </pic:cNvPicPr>
                  </pic:nvPicPr>
                  <pic:blipFill>
                    <a:blip r:embed="rId22" cstate="print"/>
                    <a:srcRect/>
                    <a:stretch>
                      <a:fillRect/>
                    </a:stretch>
                  </pic:blipFill>
                  <pic:spPr>
                    <a:xfrm>
                      <a:off x="0" y="0"/>
                      <a:ext cx="5734050" cy="35242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352800" cy="2609850"/>
            <wp:effectExtent l="0" t="0" r="0" b="0"/>
            <wp:docPr id="17" name="图片_x0020f6371dad-a713-4ef2-844f-83f4717ea849" descr="cf1d36a8-9cd7-4d33-b677-7caec274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f6371dad-a713-4ef2-844f-83f4717ea849" descr="cf1d36a8-9cd7-4d33-b677-7caec2743580"/>
                    <pic:cNvPicPr>
                      <a:picLocks noChangeAspect="1" noChangeArrowheads="1"/>
                    </pic:cNvPicPr>
                  </pic:nvPicPr>
                  <pic:blipFill>
                    <a:blip r:embed="rId23" cstate="print"/>
                    <a:srcRect/>
                    <a:stretch>
                      <a:fillRect/>
                    </a:stretch>
                  </pic:blipFill>
                  <pic:spPr>
                    <a:xfrm>
                      <a:off x="0" y="0"/>
                      <a:ext cx="3352800" cy="26098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514725" cy="2390775"/>
            <wp:effectExtent l="0" t="0" r="9525" b="0"/>
            <wp:docPr id="18" name="图片_x00201bd37aa9-3fa5-454f-b1e5-4789c7272bc3" descr="89c36167-da7d-42a0-8b0c-6c1066ea3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1bd37aa9-3fa5-454f-b1e5-4789c7272bc3" descr="89c36167-da7d-42a0-8b0c-6c1066ea35a6"/>
                    <pic:cNvPicPr>
                      <a:picLocks noChangeAspect="1" noChangeArrowheads="1"/>
                    </pic:cNvPicPr>
                  </pic:nvPicPr>
                  <pic:blipFill>
                    <a:blip r:embed="rId24" cstate="print"/>
                    <a:srcRect/>
                    <a:stretch>
                      <a:fillRect/>
                    </a:stretch>
                  </pic:blipFill>
                  <pic:spPr>
                    <a:xfrm>
                      <a:off x="0" y="0"/>
                      <a:ext cx="3514725" cy="239077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5</w:t>
      </w:r>
      <w:r>
        <w:rPr>
          <w:rFonts w:ascii="宋体" w:hAnsi="宋体" w:hint="eastAsia"/>
          <w:color w:val="000000"/>
          <w:sz w:val="21"/>
          <w:szCs w:val="21"/>
        </w:rPr>
        <w:t>）隔离栅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隔离栅是将公路用地隔离出来，防止非法侵占公路用地的设施，应能有效阻止行人、动物误入需要控制出入的公路。其材料和结构形式应适应当地的气候和环境特点。</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它主要包括</w:t>
      </w:r>
      <w:r>
        <w:rPr>
          <w:rStyle w:val="font14zd2"/>
          <w:rFonts w:ascii="宋体" w:hAnsi="宋体" w:hint="eastAsia"/>
        </w:rPr>
        <w:t>编织网、钢板网、焊接网、刺钢丝网、隔离墙以及常青</w:t>
      </w:r>
      <w:r>
        <w:rPr>
          <w:rStyle w:val="font14zd2"/>
          <w:rFonts w:ascii="宋体" w:hAnsi="宋体" w:hint="eastAsia"/>
        </w:rPr>
        <w:t>绿篱等</w:t>
      </w:r>
      <w:r>
        <w:rPr>
          <w:rFonts w:ascii="宋体" w:hAnsi="宋体" w:hint="eastAsia"/>
          <w:color w:val="000000"/>
          <w:sz w:val="21"/>
          <w:szCs w:val="21"/>
        </w:rPr>
        <w:t>形式。</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724150" cy="1428750"/>
            <wp:effectExtent l="0" t="0" r="0" b="0"/>
            <wp:docPr id="19" name="图片_x002090a578ad-952f-4699-bb15-352511657287" descr="6c8e09e7-6950-4dbc-91e6-96ad002192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90a578ad-952f-4699-bb15-352511657287" descr="6c8e09e7-6950-4dbc-91e6-96ad002192dc"/>
                    <pic:cNvPicPr>
                      <a:picLocks noChangeAspect="1" noChangeArrowheads="1"/>
                    </pic:cNvPicPr>
                  </pic:nvPicPr>
                  <pic:blipFill>
                    <a:blip r:embed="rId25" cstate="print"/>
                    <a:srcRect/>
                    <a:stretch>
                      <a:fillRect/>
                    </a:stretch>
                  </pic:blipFill>
                  <pic:spPr>
                    <a:xfrm>
                      <a:off x="0" y="0"/>
                      <a:ext cx="2724150" cy="14287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91100" cy="1752600"/>
            <wp:effectExtent l="0" t="0" r="0" b="0"/>
            <wp:docPr id="20" name="图片_x00202ace5a22-6b52-48aa-bbf4-9e0794d8268f" descr="31bc5f2a-a455-4138-9c53-f130606ab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2ace5a22-6b52-48aa-bbf4-9e0794d8268f" descr="31bc5f2a-a455-4138-9c53-f130606ab705"/>
                    <pic:cNvPicPr>
                      <a:picLocks noChangeAspect="1" noChangeArrowheads="1"/>
                    </pic:cNvPicPr>
                  </pic:nvPicPr>
                  <pic:blipFill>
                    <a:blip r:embed="rId26" cstate="print"/>
                    <a:srcRect/>
                    <a:stretch>
                      <a:fillRect/>
                    </a:stretch>
                  </pic:blipFill>
                  <pic:spPr>
                    <a:xfrm>
                      <a:off x="0" y="0"/>
                      <a:ext cx="4991100" cy="17526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6</w:t>
      </w:r>
      <w:r>
        <w:rPr>
          <w:rFonts w:ascii="宋体" w:hAnsi="宋体" w:hint="eastAsia"/>
          <w:color w:val="000000"/>
          <w:sz w:val="21"/>
          <w:szCs w:val="21"/>
        </w:rPr>
        <w:t>）防落网</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防落网应包括防落物网和防落石网。</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防落网应能阻止公路上的落物进入饮用水保护区、铁路、高速公路、需要控制出入的一级公路等建筑限界内，或阻止挖方路段落石进入公路建筑限界以内。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62525" cy="1590675"/>
            <wp:effectExtent l="0" t="0" r="9525" b="0"/>
            <wp:docPr id="21" name="图片_x0020964c4cdd-148a-491c-8476-ffdfeacc1c92" descr="1cd0dd66-f231-41d1-a23b-568e7950e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964c4cdd-148a-491c-8476-ffdfeacc1c92" descr="1cd0dd66-f231-41d1-a23b-568e7950e5b9"/>
                    <pic:cNvPicPr>
                      <a:picLocks noChangeAspect="1" noChangeArrowheads="1"/>
                    </pic:cNvPicPr>
                  </pic:nvPicPr>
                  <pic:blipFill>
                    <a:blip r:embed="rId27" cstate="print"/>
                    <a:srcRect/>
                    <a:stretch>
                      <a:fillRect/>
                    </a:stretch>
                  </pic:blipFill>
                  <pic:spPr>
                    <a:xfrm>
                      <a:off x="0" y="0"/>
                      <a:ext cx="4962525" cy="159067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24400" cy="2505075"/>
            <wp:effectExtent l="0" t="0" r="0" b="0"/>
            <wp:docPr id="22" name="图片_x0020af12ac3e-d8ec-4c87-b7f2-f66897cb48ed" descr="b28c5135-d6b9-456d-982e-9cca4f068f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af12ac3e-d8ec-4c87-b7f2-f66897cb48ed" descr="b28c5135-d6b9-456d-982e-9cca4f068fc4"/>
                    <pic:cNvPicPr>
                      <a:picLocks noChangeAspect="1" noChangeArrowheads="1"/>
                    </pic:cNvPicPr>
                  </pic:nvPicPr>
                  <pic:blipFill>
                    <a:blip r:embed="rId28" cstate="print"/>
                    <a:srcRect/>
                    <a:stretch>
                      <a:fillRect/>
                    </a:stretch>
                  </pic:blipFill>
                  <pic:spPr>
                    <a:xfrm>
                      <a:off x="0" y="0"/>
                      <a:ext cx="4724400" cy="250507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）防眩设施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防眩设施的主要作用是避免对向车辆前照灯造成的眩目影响，保证夜间行车安全。防眩设施分为</w:t>
      </w:r>
      <w:r>
        <w:rPr>
          <w:rStyle w:val="font14zd2"/>
          <w:rFonts w:ascii="宋体" w:hAnsi="宋体" w:hint="eastAsia"/>
        </w:rPr>
        <w:t>人造防眩设施和绿化防眩设施，人造防眩设施主要包括防眩板、防眩网等</w:t>
      </w:r>
      <w:r>
        <w:rPr>
          <w:rFonts w:ascii="宋体" w:hAnsi="宋体" w:hint="eastAsia"/>
          <w:color w:val="000000"/>
          <w:sz w:val="21"/>
          <w:szCs w:val="21"/>
        </w:rPr>
        <w:t>结构形式。</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943350" cy="1647825"/>
            <wp:effectExtent l="0" t="0" r="0" b="0"/>
            <wp:docPr id="23" name="图片_x0020a657bcb6-ad14-4ca7-8b78-b780c11c3158" descr="98cbe114-c887-4e36-b3aa-d4bef999b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a657bcb6-ad14-4ca7-8b78-b780c11c3158" descr="98cbe114-c887-4e36-b3aa-d4bef999b3fe"/>
                    <pic:cNvPicPr>
                      <a:picLocks noChangeAspect="1" noChangeArrowheads="1"/>
                    </pic:cNvPicPr>
                  </pic:nvPicPr>
                  <pic:blipFill>
                    <a:blip r:embed="rId29" cstate="print"/>
                    <a:srcRect/>
                    <a:stretch>
                      <a:fillRect/>
                    </a:stretch>
                  </pic:blipFill>
                  <pic:spPr>
                    <a:xfrm>
                      <a:off x="0" y="0"/>
                      <a:ext cx="3943350" cy="16478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6229350" cy="2476500"/>
            <wp:effectExtent l="19050" t="0" r="0" b="0"/>
            <wp:docPr id="24" name="图片_x002027cd50c0-3dde-489e-bb38-e5f687037742" descr="8e2c37d4-780c-4cc8-86fd-4cea40fbe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27cd50c0-3dde-489e-bb38-e5f687037742" descr="8e2c37d4-780c-4cc8-86fd-4cea40fbe562"/>
                    <pic:cNvPicPr>
                      <a:picLocks noChangeAspect="1" noChangeArrowheads="1"/>
                    </pic:cNvPicPr>
                  </pic:nvPicPr>
                  <pic:blipFill>
                    <a:blip r:embed="rId30" cstate="print"/>
                    <a:srcRect/>
                    <a:stretch>
                      <a:fillRect/>
                    </a:stretch>
                  </pic:blipFill>
                  <pic:spPr>
                    <a:xfrm>
                      <a:off x="0" y="0"/>
                      <a:ext cx="6229350" cy="24765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33900" cy="2076450"/>
            <wp:effectExtent l="0" t="0" r="0" b="0"/>
            <wp:docPr id="25" name="图片_x002044001571-075f-4f3e-8175-c12be3ebe7a1" descr="84c40b2e-9699-40aa-90df-b4aeda6cc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44001571-075f-4f3e-8175-c12be3ebe7a1" descr="84c40b2e-9699-40aa-90df-b4aeda6cceef"/>
                    <pic:cNvPicPr>
                      <a:picLocks noChangeAspect="1" noChangeArrowheads="1"/>
                    </pic:cNvPicPr>
                  </pic:nvPicPr>
                  <pic:blipFill>
                    <a:blip r:embed="rId31" cstate="print"/>
                    <a:srcRect/>
                    <a:stretch>
                      <a:fillRect/>
                    </a:stretch>
                  </pic:blipFill>
                  <pic:spPr>
                    <a:xfrm>
                      <a:off x="0" y="0"/>
                      <a:ext cx="4533900" cy="20764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8</w:t>
      </w:r>
      <w:r>
        <w:rPr>
          <w:rFonts w:ascii="宋体" w:hAnsi="宋体" w:hint="eastAsia"/>
          <w:color w:val="000000"/>
          <w:sz w:val="21"/>
          <w:szCs w:val="21"/>
        </w:rPr>
        <w:t>）避险车道</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货运车辆失控风险较高的路段需要设置避险车道。</w:t>
      </w:r>
      <w:r>
        <w:rPr>
          <w:rStyle w:val="font14zd2"/>
          <w:rFonts w:ascii="宋体" w:hAnsi="宋体" w:hint="eastAsia"/>
        </w:rPr>
        <w:t>避险车道由引道、制动床、救援车道等构成。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避险车道应设置相关的交通标志、标线、护栏、视线诱导等交通安全设施，宜设置照明、监控等管理设施。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876675" cy="1619250"/>
            <wp:effectExtent l="0" t="0" r="9525" b="0"/>
            <wp:docPr id="26" name="图片_x00201dfee610-165d-46cd-a1ff-0cce92faff7f" descr="42a14b09-64e6-47a4-b942-1a97420416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1dfee610-165d-46cd-a1ff-0cce92faff7f" descr="42a14b09-64e6-47a4-b942-1a97420416af"/>
                    <pic:cNvPicPr>
                      <a:picLocks noChangeAspect="1" noChangeArrowheads="1"/>
                    </pic:cNvPicPr>
                  </pic:nvPicPr>
                  <pic:blipFill>
                    <a:blip r:embed="rId32" cstate="print"/>
                    <a:srcRect/>
                    <a:stretch>
                      <a:fillRect/>
                    </a:stretch>
                  </pic:blipFill>
                  <pic:spPr>
                    <a:xfrm>
                      <a:off x="0" y="0"/>
                      <a:ext cx="3876675" cy="16192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9</w:t>
      </w:r>
      <w:r>
        <w:rPr>
          <w:rFonts w:ascii="宋体" w:hAnsi="宋体" w:hint="eastAsia"/>
          <w:color w:val="000000"/>
          <w:sz w:val="21"/>
          <w:szCs w:val="21"/>
        </w:rPr>
        <w:t>）其他交通安全设施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其他交通安全设施包括防风栅、防雪栅、积雪标杆、限高架、减速丘、凸面镜等。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781675" cy="2543175"/>
            <wp:effectExtent l="19050" t="0" r="9525" b="0"/>
            <wp:docPr id="27" name="图片_x002046541d5d-ddc0-48a0-8fbe-af00db0b78d8" descr="d1637098-f698-4892-b95a-ec42066f4b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46541d5d-ddc0-48a0-8fbe-af00db0b78d8" descr="d1637098-f698-4892-b95a-ec42066f4bdf"/>
                    <pic:cNvPicPr>
                      <a:picLocks noChangeAspect="1" noChangeArrowheads="1"/>
                    </pic:cNvPicPr>
                  </pic:nvPicPr>
                  <pic:blipFill>
                    <a:blip r:embed="rId33" cstate="print"/>
                    <a:srcRect/>
                    <a:stretch>
                      <a:fillRect/>
                    </a:stretch>
                  </pic:blipFill>
                  <pic:spPr>
                    <a:xfrm>
                      <a:off x="0" y="0"/>
                      <a:ext cx="5781675" cy="254317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419600" cy="2762250"/>
            <wp:effectExtent l="0" t="0" r="0" b="0"/>
            <wp:docPr id="28" name="图片_x002031c4d854-510a-4ab5-8cdd-b76058f0a041" descr="118e0f1d-d1c8-4f71-9805-d08869bf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31c4d854-510a-4ab5-8cdd-b76058f0a041" descr="118e0f1d-d1c8-4f71-9805-d08869bf3427"/>
                    <pic:cNvPicPr>
                      <a:picLocks noChangeAspect="1" noChangeArrowheads="1"/>
                    </pic:cNvPicPr>
                  </pic:nvPicPr>
                  <pic:blipFill>
                    <a:blip r:embed="rId34" cstate="print"/>
                    <a:srcRect/>
                    <a:stretch>
                      <a:fillRect/>
                    </a:stretch>
                  </pic:blipFill>
                  <pic:spPr>
                    <a:xfrm>
                      <a:off x="0" y="0"/>
                      <a:ext cx="4419600" cy="276225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752850" cy="2171700"/>
            <wp:effectExtent l="0" t="0" r="0" b="0"/>
            <wp:docPr id="29" name="图片_x002020f024b8-b841-4e51-b366-73b175d14710" descr="5f659bf8-efec-4202-b3a0-229f90ec02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20f024b8-b841-4e51-b366-73b175d14710" descr="5f659bf8-efec-4202-b3a0-229f90ec02b7"/>
                    <pic:cNvPicPr>
                      <a:picLocks noChangeAspect="1" noChangeArrowheads="1"/>
                    </pic:cNvPicPr>
                  </pic:nvPicPr>
                  <pic:blipFill>
                    <a:blip r:embed="rId35" cstate="print"/>
                    <a:srcRect/>
                    <a:stretch>
                      <a:fillRect/>
                    </a:stretch>
                  </pic:blipFill>
                  <pic:spPr>
                    <a:xfrm>
                      <a:off x="0" y="0"/>
                      <a:ext cx="3752850" cy="21717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5.1.2</w:t>
      </w:r>
      <w:r>
        <w:rPr>
          <w:rFonts w:ascii="宋体" w:hAnsi="宋体" w:hint="eastAsia"/>
          <w:color w:val="000000"/>
          <w:sz w:val="21"/>
          <w:szCs w:val="21"/>
        </w:rPr>
        <w:t xml:space="preserve">　交通安全设施施工技术要求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交通标志的施工技术要求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）标志支撑结构应在基础混凝土强度达到</w:t>
      </w:r>
      <w:r>
        <w:rPr>
          <w:rStyle w:val="font14zd2"/>
          <w:rFonts w:ascii="宋体" w:hAnsi="宋体" w:hint="eastAsia"/>
        </w:rPr>
        <w:t>设计强度的</w:t>
      </w:r>
      <w:r>
        <w:rPr>
          <w:rStyle w:val="font14zd2"/>
          <w:rFonts w:ascii="宋体" w:hAnsi="宋体" w:hint="eastAsia"/>
        </w:rPr>
        <w:t>80%</w:t>
      </w:r>
      <w:r>
        <w:rPr>
          <w:rStyle w:val="font14zd2"/>
          <w:rFonts w:ascii="宋体" w:hAnsi="宋体" w:hint="eastAsia"/>
        </w:rPr>
        <w:t>以上后，</w:t>
      </w:r>
      <w:r>
        <w:rPr>
          <w:rFonts w:ascii="宋体" w:hAnsi="宋体" w:hint="eastAsia"/>
          <w:color w:val="000000"/>
          <w:sz w:val="21"/>
          <w:szCs w:val="21"/>
        </w:rPr>
        <w:t>经监理工程师批准后安装。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）大型标志板现场拼接时，拼缝应平顺、紧密，</w:t>
      </w:r>
      <w:r>
        <w:rPr>
          <w:rStyle w:val="font14zd2"/>
          <w:rFonts w:ascii="宋体" w:hAnsi="宋体" w:hint="eastAsia"/>
        </w:rPr>
        <w:t>不大于</w:t>
      </w:r>
      <w:r>
        <w:rPr>
          <w:rStyle w:val="font14zd2"/>
          <w:rFonts w:ascii="宋体" w:hAnsi="宋体" w:hint="eastAsia"/>
        </w:rPr>
        <w:t>3mm</w:t>
      </w:r>
      <w:r>
        <w:rPr>
          <w:rStyle w:val="font14zd2"/>
          <w:rFonts w:ascii="宋体" w:hAnsi="宋体" w:hint="eastAsia"/>
        </w:rPr>
        <w:t>，</w:t>
      </w:r>
      <w:r>
        <w:rPr>
          <w:rFonts w:ascii="宋体" w:hAnsi="宋体" w:hint="eastAsia"/>
          <w:color w:val="000000"/>
          <w:sz w:val="21"/>
          <w:szCs w:val="21"/>
        </w:rPr>
        <w:t>不得影响标志中图形、文字和重要符号的视认性，板面应保持平整，不得有错台，整体强度应不低于单板。用水泥砂浆对加劲法兰盘与基础之间的缝隙进行封闭。</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7</w:t>
      </w:r>
      <w:r>
        <w:rPr>
          <w:rFonts w:ascii="宋体" w:hAnsi="宋体" w:hint="eastAsia"/>
          <w:color w:val="000000"/>
          <w:sz w:val="21"/>
          <w:szCs w:val="21"/>
        </w:rPr>
        <w:t>）标志板安装角度应满足设计文件要求。设计文件无要求时，应符合下列规定：</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①路侧标志</w:t>
      </w:r>
      <w:r>
        <w:rPr>
          <w:rStyle w:val="font14zd2"/>
          <w:rFonts w:ascii="宋体" w:hAnsi="宋体" w:hint="eastAsia"/>
        </w:rPr>
        <w:t>宜与公路中线垂直或成一定角度</w:t>
      </w:r>
      <w:r>
        <w:rPr>
          <w:rFonts w:ascii="宋体" w:hAnsi="宋体" w:hint="eastAsia"/>
          <w:color w:val="000000"/>
          <w:sz w:val="21"/>
          <w:szCs w:val="21"/>
        </w:rPr>
        <w:t>。其中，禁令和指示标志为</w:t>
      </w:r>
      <w:r>
        <w:rPr>
          <w:rFonts w:ascii="宋体" w:hAnsi="宋体" w:hint="eastAsia"/>
          <w:color w:val="000000"/>
          <w:sz w:val="21"/>
          <w:szCs w:val="21"/>
        </w:rPr>
        <w:t>0</w:t>
      </w:r>
      <w:r>
        <w:rPr>
          <w:rFonts w:ascii="宋体" w:hAnsi="宋体" w:hint="eastAsia"/>
          <w:color w:val="000000"/>
          <w:sz w:val="21"/>
          <w:szCs w:val="21"/>
        </w:rPr>
        <w:t>°～</w:t>
      </w:r>
      <w:r>
        <w:rPr>
          <w:rFonts w:ascii="宋体" w:hAnsi="宋体" w:hint="eastAsia"/>
          <w:color w:val="000000"/>
          <w:sz w:val="21"/>
          <w:szCs w:val="21"/>
        </w:rPr>
        <w:t>45</w:t>
      </w:r>
      <w:r>
        <w:rPr>
          <w:rFonts w:ascii="宋体" w:hAnsi="宋体" w:hint="eastAsia"/>
          <w:color w:val="000000"/>
          <w:sz w:val="21"/>
          <w:szCs w:val="21"/>
        </w:rPr>
        <w:t>°；指路和警告标志为</w:t>
      </w:r>
      <w:r>
        <w:rPr>
          <w:rFonts w:ascii="宋体" w:hAnsi="宋体" w:hint="eastAsia"/>
          <w:color w:val="000000"/>
          <w:sz w:val="21"/>
          <w:szCs w:val="21"/>
        </w:rPr>
        <w:t>0</w:t>
      </w:r>
      <w:r>
        <w:rPr>
          <w:rFonts w:ascii="宋体" w:hAnsi="宋体" w:hint="eastAsia"/>
          <w:color w:val="000000"/>
          <w:sz w:val="21"/>
          <w:szCs w:val="21"/>
        </w:rPr>
        <w:t>°～</w:t>
      </w:r>
      <w:r>
        <w:rPr>
          <w:rFonts w:ascii="宋体" w:hAnsi="宋体" w:hint="eastAsia"/>
          <w:color w:val="000000"/>
          <w:sz w:val="21"/>
          <w:szCs w:val="21"/>
        </w:rPr>
        <w:t>10</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②悬臂、门架或附着式支撑结构标志板面应垂直于公路行车方向，</w:t>
      </w:r>
      <w:r>
        <w:rPr>
          <w:rStyle w:val="font14zd2"/>
          <w:rFonts w:ascii="宋体" w:hAnsi="宋体" w:hint="eastAsia"/>
        </w:rPr>
        <w:t>标志板面宜前倾</w:t>
      </w:r>
      <w:r>
        <w:rPr>
          <w:rStyle w:val="font14zd2"/>
          <w:rFonts w:ascii="宋体" w:hAnsi="宋体" w:hint="eastAsia"/>
        </w:rPr>
        <w:t>0</w:t>
      </w:r>
      <w:r>
        <w:rPr>
          <w:rStyle w:val="font14zd2"/>
          <w:rFonts w:ascii="宋体" w:hAnsi="宋体" w:hint="eastAsia"/>
        </w:rPr>
        <w:t>°～</w:t>
      </w:r>
      <w:r>
        <w:rPr>
          <w:rStyle w:val="font14zd2"/>
          <w:rFonts w:ascii="宋体" w:hAnsi="宋体" w:hint="eastAsia"/>
        </w:rPr>
        <w:t>15</w:t>
      </w:r>
      <w:r>
        <w:rPr>
          <w:rStyle w:val="font14zd2"/>
          <w:rFonts w:ascii="宋体" w:hAnsi="宋体" w:hint="eastAsia"/>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200525" cy="2400300"/>
            <wp:effectExtent l="0" t="0" r="9525" b="0"/>
            <wp:docPr id="30" name="图片_x0020e1b53ff7-1a18-4363-943f-44fb5843a27a" descr="da7931b1-3bf5-4eb4-aa8c-a44cba208e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e1b53ff7-1a18-4363-943f-44fb5843a27a" descr="da7931b1-3bf5-4eb4-aa8c-a44cba208ef7"/>
                    <pic:cNvPicPr>
                      <a:picLocks noChangeAspect="1" noChangeArrowheads="1"/>
                    </pic:cNvPicPr>
                  </pic:nvPicPr>
                  <pic:blipFill>
                    <a:blip r:embed="rId36" cstate="print"/>
                    <a:srcRect/>
                    <a:stretch>
                      <a:fillRect/>
                    </a:stretch>
                  </pic:blipFill>
                  <pic:spPr>
                    <a:xfrm>
                      <a:off x="0" y="0"/>
                      <a:ext cx="4200525" cy="24003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交通标线的施工技术要求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）新铺沥青路面的交通标线施工，</w:t>
      </w:r>
      <w:r>
        <w:rPr>
          <w:rStyle w:val="font14zd2"/>
          <w:rFonts w:ascii="宋体" w:hAnsi="宋体" w:hint="eastAsia"/>
        </w:rPr>
        <w:t>可在路面施工完成</w:t>
      </w:r>
      <w:r>
        <w:rPr>
          <w:rStyle w:val="font14zd2"/>
          <w:rFonts w:ascii="宋体" w:hAnsi="宋体" w:hint="eastAsia"/>
        </w:rPr>
        <w:t>7</w:t>
      </w:r>
      <w:r>
        <w:rPr>
          <w:rStyle w:val="font14zd2"/>
          <w:rFonts w:ascii="宋体" w:hAnsi="宋体" w:hint="eastAsia"/>
        </w:rPr>
        <w:t>日后开始；</w:t>
      </w:r>
      <w:r>
        <w:rPr>
          <w:rFonts w:ascii="宋体" w:hAnsi="宋体" w:hint="eastAsia"/>
          <w:color w:val="000000"/>
          <w:sz w:val="21"/>
          <w:szCs w:val="21"/>
        </w:rPr>
        <w:t>新建水泥混凝土路面的交通标线施工，</w:t>
      </w:r>
      <w:r>
        <w:rPr>
          <w:rStyle w:val="font14zd2"/>
          <w:rFonts w:ascii="宋体" w:hAnsi="宋体" w:hint="eastAsia"/>
        </w:rPr>
        <w:t>应在混凝土养护膜老化起皮并清除后开始。</w:t>
      </w:r>
      <w:r>
        <w:rPr>
          <w:rFonts w:ascii="宋体" w:hAnsi="宋体" w:hint="eastAsia"/>
          <w:color w:val="000000"/>
          <w:sz w:val="21"/>
          <w:szCs w:val="21"/>
        </w:rPr>
        <w:t>交通标线</w:t>
      </w:r>
      <w:r>
        <w:rPr>
          <w:rStyle w:val="font14zd2"/>
          <w:rFonts w:ascii="宋体" w:hAnsi="宋体" w:hint="eastAsia"/>
        </w:rPr>
        <w:t>宜在白天施工</w:t>
      </w:r>
      <w:r>
        <w:rPr>
          <w:rFonts w:ascii="宋体" w:hAnsi="宋体" w:hint="eastAsia"/>
          <w:color w:val="000000"/>
          <w:sz w:val="21"/>
          <w:szCs w:val="21"/>
        </w:rPr>
        <w:t>，在雨、雪、沙尘暴、强风、气温低于材料规定施工温度的天气，应暂停施工。正式施划前应做试验段，试验路段应有代表性，</w:t>
      </w:r>
      <w:r>
        <w:rPr>
          <w:rStyle w:val="font14zd2"/>
          <w:rFonts w:ascii="宋体" w:hAnsi="宋体" w:hint="eastAsia"/>
        </w:rPr>
        <w:t>长度不宜短于</w:t>
      </w:r>
      <w:r>
        <w:rPr>
          <w:rStyle w:val="font14zd2"/>
          <w:rFonts w:ascii="宋体" w:hAnsi="宋体" w:hint="eastAsia"/>
        </w:rPr>
        <w:t>200m</w:t>
      </w:r>
      <w:r>
        <w:rPr>
          <w:rStyle w:val="font14zd2"/>
          <w:rFonts w:ascii="宋体" w:hAnsi="宋体" w:hint="eastAsia"/>
        </w:rPr>
        <w:t>，</w:t>
      </w:r>
      <w:r>
        <w:rPr>
          <w:rFonts w:ascii="宋体" w:hAnsi="宋体" w:hint="eastAsia"/>
          <w:color w:val="000000"/>
          <w:sz w:val="21"/>
          <w:szCs w:val="21"/>
        </w:rPr>
        <w:t>高速公路、一级公路</w:t>
      </w:r>
      <w:r>
        <w:rPr>
          <w:rStyle w:val="font14zd2"/>
          <w:rFonts w:ascii="宋体" w:hAnsi="宋体" w:hint="eastAsia"/>
        </w:rPr>
        <w:t>可按单向计算</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）突起路标宜在交通标线施工完成后安装，且不得影响标线质量。应根据设计文件的要求确定突起路标的设置位置，突起路标反射体应面向行车方向。</w:t>
      </w:r>
      <w:r>
        <w:rPr>
          <w:rStyle w:val="font14zd2"/>
          <w:rFonts w:ascii="宋体" w:hAnsi="宋体" w:hint="eastAsia"/>
        </w:rPr>
        <w:t>路面和突起路</w:t>
      </w:r>
      <w:r>
        <w:rPr>
          <w:rStyle w:val="font14zd2"/>
          <w:rFonts w:ascii="宋体" w:hAnsi="宋体" w:hint="eastAsia"/>
        </w:rPr>
        <w:t>标底部应清洁干燥，并涂加胶粘剂。</w:t>
      </w:r>
      <w:r>
        <w:rPr>
          <w:rFonts w:ascii="宋体" w:hAnsi="宋体" w:hint="eastAsia"/>
          <w:color w:val="000000"/>
          <w:sz w:val="21"/>
          <w:szCs w:val="21"/>
        </w:rPr>
        <w:t>胶粘剂应通过检测单位的抗拉拔能力及抗衰老能力检测。突起路标就位后，应在其顶部施加压力，排除空气并调整就位。</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62500" cy="3733800"/>
            <wp:effectExtent l="19050" t="0" r="0" b="0"/>
            <wp:docPr id="31" name="图片_x002083150605-27b8-4812-b098-d0fad5c1f7aa" descr="af340970-8bf8-411a-9ef5-432f15500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83150605-27b8-4812-b098-d0fad5c1f7aa" descr="af340970-8bf8-411a-9ef5-432f15500d3b"/>
                    <pic:cNvPicPr>
                      <a:picLocks noChangeAspect="1" noChangeArrowheads="1"/>
                    </pic:cNvPicPr>
                  </pic:nvPicPr>
                  <pic:blipFill>
                    <a:blip r:embed="rId37" cstate="print"/>
                    <a:srcRect/>
                    <a:stretch>
                      <a:fillRect/>
                    </a:stretch>
                  </pic:blipFill>
                  <pic:spPr>
                    <a:xfrm>
                      <a:off x="0" y="0"/>
                      <a:ext cx="4762500" cy="3733800"/>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护栏和栏杆的施工技术要求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）缆索护栏、波形梁护栏的路基土压实度和混凝土护栏的地基承载力应符合设计文件的规定。立柱打入的护栏</w:t>
      </w:r>
      <w:r>
        <w:rPr>
          <w:rStyle w:val="font14zd2"/>
          <w:rFonts w:ascii="宋体" w:hAnsi="宋体" w:hint="eastAsia"/>
        </w:rPr>
        <w:t>宜在水泥混凝土路面、沥青路面下面层施工完毕后施工，</w:t>
      </w:r>
      <w:r>
        <w:rPr>
          <w:rFonts w:ascii="宋体" w:hAnsi="宋体" w:hint="eastAsia"/>
          <w:color w:val="000000"/>
          <w:sz w:val="21"/>
          <w:szCs w:val="21"/>
        </w:rPr>
        <w:t>不得早于路面基层施工，并控制好护栏立柱高程。</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）混凝土护栏可在路面基层施工完毕后、路面摊铺前施工。长度较长、现场条件允许时，</w:t>
      </w:r>
      <w:r>
        <w:rPr>
          <w:rStyle w:val="font14zd2"/>
          <w:rFonts w:ascii="宋体" w:hAnsi="宋体" w:hint="eastAsia"/>
        </w:rPr>
        <w:t>可采用滑模施工</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）桥梁护栏和栏杆应在桥梁车行道板、人行道板、混凝土铺装层施工完毕，跨中支架及脚手架拆除后桥跨处于独立支撑的状态时方能施工。</w:t>
      </w:r>
      <w:r>
        <w:rPr>
          <w:rStyle w:val="font14zd2"/>
          <w:rFonts w:ascii="宋体" w:hAnsi="宋体" w:hint="eastAsia"/>
        </w:rPr>
        <w:t>混凝土桥梁护栏应在桥面的两侧对称施工。</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648325" cy="1876425"/>
            <wp:effectExtent l="19050" t="0" r="9525" b="0"/>
            <wp:docPr id="32" name="图片_x002029a42d86-2426-41a0-a7f6-f4a22ad2394a" descr="a8ee8e43-0b5e-4636-8de9-335218461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29a42d86-2426-41a0-a7f6-f4a22ad2394a" descr="a8ee8e43-0b5e-4636-8de9-335218461e40"/>
                    <pic:cNvPicPr>
                      <a:picLocks noChangeAspect="1" noChangeArrowheads="1"/>
                    </pic:cNvPicPr>
                  </pic:nvPicPr>
                  <pic:blipFill>
                    <a:blip r:embed="rId38" cstate="print"/>
                    <a:srcRect/>
                    <a:stretch>
                      <a:fillRect/>
                    </a:stretch>
                  </pic:blipFill>
                  <pic:spPr>
                    <a:xfrm>
                      <a:off x="0" y="0"/>
                      <a:ext cx="5648325" cy="18764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）中央分隔带开口护栏的端头基础和预埋基础</w:t>
      </w:r>
      <w:r>
        <w:rPr>
          <w:rStyle w:val="font14zd2"/>
          <w:rFonts w:ascii="宋体" w:hAnsi="宋体" w:hint="eastAsia"/>
        </w:rPr>
        <w:t>应在路面面层施工前完成，</w:t>
      </w:r>
      <w:r>
        <w:rPr>
          <w:rFonts w:ascii="宋体" w:hAnsi="宋体" w:hint="eastAsia"/>
          <w:color w:val="000000"/>
          <w:sz w:val="21"/>
          <w:szCs w:val="21"/>
        </w:rPr>
        <w:t>其余部分应在路面施工后安装。</w:t>
      </w:r>
      <w:r>
        <w:rPr>
          <w:rStyle w:val="font14zd2"/>
          <w:rFonts w:ascii="宋体" w:hAnsi="宋体" w:hint="eastAsia"/>
        </w:rPr>
        <w:t>缓冲设施应在路面施工后安装。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81525" cy="1495425"/>
            <wp:effectExtent l="0" t="0" r="9525" b="0"/>
            <wp:docPr id="33" name="图片_x002052dca784-5c98-43b3-8034-26d7afa2f0dc" descr="8ad85bd7-6ae5-48b7-9aad-0745df6b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52dca784-5c98-43b3-8034-26d7afa2f0dc" descr="8ad85bd7-6ae5-48b7-9aad-0745df6b5052"/>
                    <pic:cNvPicPr>
                      <a:picLocks noChangeAspect="1" noChangeArrowheads="1"/>
                    </pic:cNvPicPr>
                  </pic:nvPicPr>
                  <pic:blipFill>
                    <a:blip r:embed="rId39" cstate="print"/>
                    <a:srcRect/>
                    <a:stretch>
                      <a:fillRect/>
                    </a:stretch>
                  </pic:blipFill>
                  <pic:spPr>
                    <a:xfrm>
                      <a:off x="0" y="0"/>
                      <a:ext cx="4581525" cy="14954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视线诱导设施的施工技术要求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）隧道轮廓带安装完成后，</w:t>
      </w:r>
      <w:r>
        <w:rPr>
          <w:rStyle w:val="font14zd2"/>
          <w:rFonts w:ascii="宋体" w:hAnsi="宋体" w:hint="eastAsia"/>
        </w:rPr>
        <w:t>其表面法线应与公路中心线垂直。</w:t>
      </w:r>
      <w:r>
        <w:rPr>
          <w:rFonts w:ascii="宋体" w:hAnsi="宋体" w:hint="eastAsia"/>
          <w:color w:val="000000"/>
          <w:sz w:val="21"/>
          <w:szCs w:val="21"/>
        </w:rPr>
        <w:t>隧道轮廓带应安装牢固，整体线形流畅，表面无划痕等缺陷。</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）示警桩、示警墩的位置应与公路线形相协调。</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276725" cy="1457325"/>
            <wp:effectExtent l="0" t="0" r="9525" b="0"/>
            <wp:docPr id="34" name="图片_x0020bd0139d7-2c03-4e76-b802-4b723822d738" descr="4407bf81-0175-423d-9b8c-65c7f6f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bd0139d7-2c03-4e76-b802-4b723822d738" descr="4407bf81-0175-423d-9b8c-65c7f6f61450"/>
                    <pic:cNvPicPr>
                      <a:picLocks noChangeAspect="1" noChangeArrowheads="1"/>
                    </pic:cNvPicPr>
                  </pic:nvPicPr>
                  <pic:blipFill>
                    <a:blip r:embed="rId40" cstate="print"/>
                    <a:srcRect/>
                    <a:stretch>
                      <a:fillRect/>
                    </a:stretch>
                  </pic:blipFill>
                  <pic:spPr>
                    <a:xfrm>
                      <a:off x="0" y="0"/>
                      <a:ext cx="4276725" cy="14573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隔离栅的施工技术要求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隔离栅的封闭应严密、牢固，不应出现缺口。应与公路线形走向一致，边坡较陡的路段应进行修坡处理。</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6.</w:t>
      </w:r>
      <w:r>
        <w:rPr>
          <w:rFonts w:ascii="宋体" w:hAnsi="宋体" w:hint="eastAsia"/>
          <w:color w:val="000000"/>
          <w:sz w:val="21"/>
          <w:szCs w:val="21"/>
        </w:rPr>
        <w:t>防落网的施工技术要求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）防落物网的</w:t>
      </w:r>
      <w:r>
        <w:rPr>
          <w:rStyle w:val="font14zd2"/>
          <w:rFonts w:ascii="宋体" w:hAnsi="宋体" w:hint="eastAsia"/>
        </w:rPr>
        <w:t>封闭应严密、牢固，不应出现缺口</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防眩设施的施工安装要求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w:t>
      </w:r>
      <w:r>
        <w:rPr>
          <w:rStyle w:val="font14zd2"/>
          <w:rFonts w:ascii="宋体" w:hAnsi="宋体" w:hint="eastAsia"/>
        </w:rPr>
        <w:t>防眩板或防眩网的整体应与公路线形协调一致</w:t>
      </w:r>
      <w:r>
        <w:rPr>
          <w:rFonts w:ascii="宋体" w:hAnsi="宋体" w:hint="eastAsia"/>
          <w:color w:val="000000"/>
          <w:sz w:val="21"/>
          <w:szCs w:val="21"/>
        </w:rPr>
        <w:t>，不得出现高低不平或者扭曲的外形。</w:t>
      </w:r>
      <w:r>
        <w:rPr>
          <w:rFonts w:ascii="宋体" w:hAnsi="宋体" w:hint="eastAsia"/>
          <w:color w:val="000000"/>
          <w:sz w:val="21"/>
          <w:szCs w:val="21"/>
        </w:rPr>
        <w:t xml:space="preserve"> </w:t>
      </w:r>
    </w:p>
    <w:p w:rsidR="00A60B45" w:rsidRDefault="00A60B45">
      <w:pPr>
        <w:spacing w:line="276" w:lineRule="auto"/>
        <w:textAlignment w:val="center"/>
        <w:rPr>
          <w:rFonts w:ascii="宋体" w:hAnsi="宋体"/>
          <w:color w:val="000000"/>
          <w:sz w:val="21"/>
          <w:szCs w:val="21"/>
        </w:rPr>
      </w:pPr>
    </w:p>
    <w:p w:rsidR="00A60B45" w:rsidRDefault="004911CB">
      <w:pPr>
        <w:spacing w:line="276" w:lineRule="auto"/>
        <w:textAlignment w:val="center"/>
        <w:rPr>
          <w:rFonts w:ascii="宋体" w:hAnsi="宋体"/>
          <w:color w:val="000000"/>
          <w:sz w:val="21"/>
          <w:szCs w:val="21"/>
        </w:rPr>
      </w:pPr>
      <w:r>
        <w:rPr>
          <w:rFonts w:ascii="宋体" w:hAnsi="宋体" w:hint="eastAsia"/>
          <w:color w:val="000000"/>
          <w:sz w:val="21"/>
          <w:szCs w:val="21"/>
        </w:rPr>
        <w:t xml:space="preserve">　　</w:t>
      </w:r>
      <w:r>
        <w:rPr>
          <w:rStyle w:val="ac"/>
          <w:rFonts w:ascii="宋体" w:hAnsi="宋体" w:hint="eastAsia"/>
          <w:color w:val="000000"/>
          <w:sz w:val="21"/>
          <w:szCs w:val="21"/>
        </w:rPr>
        <w:t>5.2</w:t>
      </w:r>
      <w:r>
        <w:rPr>
          <w:rStyle w:val="ac"/>
          <w:rFonts w:ascii="宋体" w:hAnsi="宋体" w:hint="eastAsia"/>
          <w:color w:val="000000"/>
          <w:sz w:val="21"/>
          <w:szCs w:val="21"/>
        </w:rPr>
        <w:t xml:space="preserve">　交通机电工程</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5.2.1</w:t>
      </w:r>
      <w:r>
        <w:rPr>
          <w:rFonts w:ascii="宋体" w:hAnsi="宋体" w:hint="eastAsia"/>
          <w:color w:val="000000"/>
          <w:sz w:val="21"/>
          <w:szCs w:val="21"/>
        </w:rPr>
        <w:t xml:space="preserve">　交通机电工程主要构成与功能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监控系统主要构成与功能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）监控系统的管理体制</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对特长隧道、特大桥或一定范围内的交通监控设施进行管理，构成三级管理架构。其管理层次结构如图</w:t>
      </w:r>
      <w:r>
        <w:rPr>
          <w:rFonts w:ascii="宋体" w:hAnsi="宋体" w:hint="eastAsia"/>
          <w:color w:val="000000"/>
          <w:sz w:val="21"/>
          <w:szCs w:val="21"/>
        </w:rPr>
        <w:t>5.2-1</w:t>
      </w:r>
      <w:r>
        <w:rPr>
          <w:rFonts w:ascii="宋体" w:hAnsi="宋体" w:hint="eastAsia"/>
          <w:color w:val="000000"/>
          <w:sz w:val="21"/>
          <w:szCs w:val="21"/>
        </w:rPr>
        <w:t>所示。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153025" cy="1533525"/>
            <wp:effectExtent l="0" t="0" r="9525" b="0"/>
            <wp:docPr id="35" name="图片_x0020eaea3db9-d8b6-40bb-b4ff-ffcf72fc70ce" descr="d3e9e3dd-d18c-4470-8154-6a88e7fae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eaea3db9-d8b6-40bb-b4ff-ffcf72fc70ce" descr="d3e9e3dd-d18c-4470-8154-6a88e7fae075"/>
                    <pic:cNvPicPr>
                      <a:picLocks noChangeAspect="1" noChangeArrowheads="1"/>
                    </pic:cNvPicPr>
                  </pic:nvPicPr>
                  <pic:blipFill>
                    <a:blip r:embed="rId41" cstate="print"/>
                    <a:srcRect/>
                    <a:stretch>
                      <a:fillRect/>
                    </a:stretch>
                  </pic:blipFill>
                  <pic:spPr>
                    <a:xfrm>
                      <a:off x="0" y="0"/>
                      <a:ext cx="5153025" cy="15335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省级监控中心通过各路监控分中心对全省的高速公路进行集中监控管理。有些省，在省监控中心下设地、市级区域监控分中心，对路段监控分中心进行集中管理，组成四级管理架构。</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）监控系统主要构成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监控系统按其功能可分为九个子系统：交通（信号）监控子系统、视频监控子系统、调度（指令）电话子系统、火灾自动报警子系统、隧道通风控制子系统、隧道照明控制子系统、电力监控子系统、隧道紧急电话子系统、隧道广播子系统。</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）监控系统主要功能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监控系统的主要功能包括：信息采集、数据处理、信息显示、视频图像管理、路网监测及协调管理（交通管理与应急处置）、公众信息服务、信息共享、统计查询、数据备份和系统恢复、设备管理、系统安全等。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收费系统主要构成与功能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）收费系统的总体框架</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全国联网收费系统由收费公路联网结算管理中心（以下简称部联网中心）、省（自治区或直辖市）联网结算管理中心（以下简称省联网中心）、区域</w:t>
      </w:r>
      <w:r>
        <w:rPr>
          <w:rFonts w:ascii="宋体" w:hAnsi="宋体" w:hint="eastAsia"/>
          <w:color w:val="000000"/>
          <w:sz w:val="21"/>
          <w:szCs w:val="21"/>
        </w:rPr>
        <w:t>/</w:t>
      </w:r>
      <w:r>
        <w:rPr>
          <w:rFonts w:ascii="宋体" w:hAnsi="宋体" w:hint="eastAsia"/>
          <w:color w:val="000000"/>
          <w:sz w:val="21"/>
          <w:szCs w:val="21"/>
        </w:rPr>
        <w:t>路段中心、</w:t>
      </w:r>
      <w:r>
        <w:rPr>
          <w:rFonts w:ascii="宋体" w:hAnsi="宋体" w:hint="eastAsia"/>
          <w:color w:val="000000"/>
          <w:sz w:val="21"/>
          <w:szCs w:val="21"/>
        </w:rPr>
        <w:t>ETC</w:t>
      </w:r>
      <w:r>
        <w:rPr>
          <w:rFonts w:ascii="宋体" w:hAnsi="宋体" w:hint="eastAsia"/>
          <w:color w:val="000000"/>
          <w:sz w:val="21"/>
          <w:szCs w:val="21"/>
        </w:rPr>
        <w:t>门架和收费站等组成。联网收费整体框架如图</w:t>
      </w:r>
      <w:r>
        <w:rPr>
          <w:rFonts w:ascii="宋体" w:hAnsi="宋体" w:hint="eastAsia"/>
          <w:color w:val="000000"/>
          <w:sz w:val="21"/>
          <w:szCs w:val="21"/>
        </w:rPr>
        <w:t>5.2-2</w:t>
      </w:r>
      <w:r>
        <w:rPr>
          <w:rFonts w:ascii="宋体" w:hAnsi="宋体" w:hint="eastAsia"/>
          <w:color w:val="000000"/>
          <w:sz w:val="21"/>
          <w:szCs w:val="21"/>
        </w:rPr>
        <w:t>所示。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6143625" cy="2714625"/>
            <wp:effectExtent l="0" t="0" r="9525" b="0"/>
            <wp:docPr id="36" name="图片_x0020964e1727-07a8-4d98-a0a4-0d3b63e5fd45" descr="2167f83f-2ed0-4df4-aa72-d7139a8d5d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964e1727-07a8-4d98-a0a4-0d3b63e5fd45" descr="2167f83f-2ed0-4df4-aa72-d7139a8d5d9a"/>
                    <pic:cNvPicPr>
                      <a:picLocks noChangeAspect="1" noChangeArrowheads="1"/>
                    </pic:cNvPicPr>
                  </pic:nvPicPr>
                  <pic:blipFill>
                    <a:blip r:embed="rId42" cstate="print"/>
                    <a:srcRect/>
                    <a:stretch>
                      <a:fillRect/>
                    </a:stretch>
                  </pic:blipFill>
                  <pic:spPr>
                    <a:xfrm>
                      <a:off x="0" y="0"/>
                      <a:ext cx="6143625" cy="2714625"/>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）收费系统主要构成及功能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w:t>
      </w:r>
      <w:r>
        <w:rPr>
          <w:rFonts w:ascii="宋体" w:hAnsi="宋体" w:hint="eastAsia"/>
          <w:color w:val="000000"/>
          <w:sz w:val="21"/>
          <w:szCs w:val="21"/>
        </w:rPr>
        <w:t>ETC</w:t>
      </w:r>
      <w:r>
        <w:rPr>
          <w:rFonts w:ascii="宋体" w:hAnsi="宋体" w:hint="eastAsia"/>
          <w:color w:val="000000"/>
          <w:sz w:val="21"/>
          <w:szCs w:val="21"/>
        </w:rPr>
        <w:t>门架系统</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ETC</w:t>
      </w:r>
      <w:r>
        <w:rPr>
          <w:rFonts w:ascii="宋体" w:hAnsi="宋体" w:hint="eastAsia"/>
          <w:color w:val="000000"/>
          <w:sz w:val="21"/>
          <w:szCs w:val="21"/>
        </w:rPr>
        <w:t>门架系统主要由以下设施构成：车道控制器、</w:t>
      </w:r>
      <w:r>
        <w:rPr>
          <w:rFonts w:ascii="宋体" w:hAnsi="宋体" w:hint="eastAsia"/>
          <w:color w:val="000000"/>
          <w:sz w:val="21"/>
          <w:szCs w:val="21"/>
        </w:rPr>
        <w:t>RSU</w:t>
      </w:r>
      <w:r>
        <w:rPr>
          <w:rFonts w:ascii="宋体" w:hAnsi="宋体" w:hint="eastAsia"/>
          <w:color w:val="000000"/>
          <w:sz w:val="21"/>
          <w:szCs w:val="21"/>
        </w:rPr>
        <w:t>（含</w:t>
      </w:r>
      <w:r>
        <w:rPr>
          <w:rFonts w:ascii="宋体" w:hAnsi="宋体" w:hint="eastAsia"/>
          <w:color w:val="000000"/>
          <w:sz w:val="21"/>
          <w:szCs w:val="21"/>
        </w:rPr>
        <w:t>ETC</w:t>
      </w:r>
      <w:r>
        <w:rPr>
          <w:rFonts w:ascii="宋体" w:hAnsi="宋体" w:hint="eastAsia"/>
          <w:color w:val="000000"/>
          <w:sz w:val="21"/>
          <w:szCs w:val="21"/>
        </w:rPr>
        <w:t>天线、读写控制器）、高清车牌图像识别设备（含补光设备）、高清摄像机、供电设备、防雷接地、网络安全设备、工业以太网交换机等，经通信光纤和收费站三层交换机、</w:t>
      </w:r>
      <w:r>
        <w:rPr>
          <w:rFonts w:ascii="宋体" w:hAnsi="宋体" w:hint="eastAsia"/>
          <w:color w:val="000000"/>
          <w:sz w:val="21"/>
          <w:szCs w:val="21"/>
        </w:rPr>
        <w:t>站级门架服务器、收费工作站等组成光纤工业以太网环网保护。</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）收费站系统</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收费站系统由三层以太网交换机、</w:t>
      </w:r>
      <w:r>
        <w:rPr>
          <w:rFonts w:ascii="宋体" w:hAnsi="宋体" w:hint="eastAsia"/>
          <w:color w:val="000000"/>
          <w:sz w:val="21"/>
          <w:szCs w:val="21"/>
        </w:rPr>
        <w:t>ETC</w:t>
      </w:r>
      <w:r>
        <w:rPr>
          <w:rFonts w:ascii="宋体" w:hAnsi="宋体" w:hint="eastAsia"/>
          <w:color w:val="000000"/>
          <w:sz w:val="21"/>
          <w:szCs w:val="21"/>
        </w:rPr>
        <w:t>门架管理服务器、磁盘阵列存储设备（</w:t>
      </w:r>
      <w:r>
        <w:rPr>
          <w:rFonts w:ascii="宋体" w:hAnsi="宋体" w:hint="eastAsia"/>
          <w:color w:val="000000"/>
          <w:sz w:val="21"/>
          <w:szCs w:val="21"/>
        </w:rPr>
        <w:t>IPSAN</w:t>
      </w:r>
      <w:r>
        <w:rPr>
          <w:rFonts w:ascii="宋体" w:hAnsi="宋体" w:hint="eastAsia"/>
          <w:color w:val="000000"/>
          <w:sz w:val="21"/>
          <w:szCs w:val="21"/>
        </w:rPr>
        <w:t>）、以太网交换机、多台工作站、收费站服务器、打印机等组成局域网，车道控制机通过广场以太网交换机与站监控室的三层以太网交换机相连构成收费站局域网，站局域网通过路由器和防火墙接入通信网络与区域</w:t>
      </w:r>
      <w:r>
        <w:rPr>
          <w:rFonts w:ascii="宋体" w:hAnsi="宋体" w:hint="eastAsia"/>
          <w:color w:val="000000"/>
          <w:sz w:val="21"/>
          <w:szCs w:val="21"/>
        </w:rPr>
        <w:t>/</w:t>
      </w:r>
      <w:r>
        <w:rPr>
          <w:rFonts w:ascii="宋体" w:hAnsi="宋体" w:hint="eastAsia"/>
          <w:color w:val="000000"/>
          <w:sz w:val="21"/>
          <w:szCs w:val="21"/>
        </w:rPr>
        <w:t>路段中心、省联网中心和部联网中心通信。</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）收费站出入口车道系统</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ETC</w:t>
      </w:r>
      <w:r>
        <w:rPr>
          <w:rFonts w:ascii="宋体" w:hAnsi="宋体" w:hint="eastAsia"/>
          <w:color w:val="000000"/>
          <w:sz w:val="21"/>
          <w:szCs w:val="21"/>
        </w:rPr>
        <w:t>车道由</w:t>
      </w:r>
      <w:r>
        <w:rPr>
          <w:rStyle w:val="font14zd2"/>
          <w:rFonts w:ascii="宋体" w:hAnsi="宋体" w:hint="eastAsia"/>
        </w:rPr>
        <w:t>车道控制机、车辆检测器、高清摄像机</w:t>
      </w:r>
      <w:r>
        <w:rPr>
          <w:rStyle w:val="font14zd2"/>
          <w:rFonts w:ascii="宋体" w:hAnsi="宋体" w:hint="eastAsia"/>
        </w:rPr>
        <w:t>、</w:t>
      </w:r>
      <w:r>
        <w:rPr>
          <w:rStyle w:val="font14zd2"/>
          <w:rFonts w:ascii="宋体" w:hAnsi="宋体" w:hint="eastAsia"/>
        </w:rPr>
        <w:t>ETC</w:t>
      </w:r>
      <w:r>
        <w:rPr>
          <w:rStyle w:val="font14zd2"/>
          <w:rFonts w:ascii="宋体" w:hAnsi="宋体" w:hint="eastAsia"/>
        </w:rPr>
        <w:t>路侧单元</w:t>
      </w:r>
      <w:r>
        <w:rPr>
          <w:rStyle w:val="font14zd2"/>
          <w:rFonts w:ascii="宋体" w:hAnsi="宋体" w:hint="eastAsia"/>
        </w:rPr>
        <w:t>RSU</w:t>
      </w:r>
      <w:r>
        <w:rPr>
          <w:rStyle w:val="font14zd2"/>
          <w:rFonts w:ascii="宋体" w:hAnsi="宋体" w:hint="eastAsia"/>
        </w:rPr>
        <w:t>和天线</w:t>
      </w:r>
      <w:r>
        <w:rPr>
          <w:rFonts w:ascii="宋体" w:hAnsi="宋体" w:hint="eastAsia"/>
          <w:color w:val="000000"/>
          <w:sz w:val="21"/>
          <w:szCs w:val="21"/>
        </w:rPr>
        <w:t>、自动栏杆、信息显示屏、收费终端（显示器、键盘）、非接触式</w:t>
      </w:r>
      <w:r>
        <w:rPr>
          <w:rFonts w:ascii="宋体" w:hAnsi="宋体" w:hint="eastAsia"/>
          <w:color w:val="000000"/>
          <w:sz w:val="21"/>
          <w:szCs w:val="21"/>
        </w:rPr>
        <w:t>IC</w:t>
      </w:r>
      <w:r>
        <w:rPr>
          <w:rFonts w:ascii="宋体" w:hAnsi="宋体" w:hint="eastAsia"/>
          <w:color w:val="000000"/>
          <w:sz w:val="21"/>
          <w:szCs w:val="21"/>
        </w:rPr>
        <w:t>卡读写器、票据打印机（出口）、报警设备、车道信号灯、雨棚信号灯、配电盘、接地装置以及相应车道软件等构成。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通信系统主要构成与功能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）通信系统主要构成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高速公路通信系统主要由</w:t>
      </w:r>
      <w:r>
        <w:rPr>
          <w:rStyle w:val="font14zd2"/>
          <w:rFonts w:ascii="宋体" w:hAnsi="宋体" w:hint="eastAsia"/>
        </w:rPr>
        <w:t>光纤数字传输系统、语音交换系统、会议电视系统、呼叫服务中心、紧急电话系统</w:t>
      </w:r>
      <w:r>
        <w:rPr>
          <w:rFonts w:ascii="宋体" w:hAnsi="宋体" w:hint="eastAsia"/>
          <w:color w:val="000000"/>
          <w:sz w:val="21"/>
          <w:szCs w:val="21"/>
        </w:rPr>
        <w:t>、有线广播系统、通信电源系统、光电缆工程及通信管道工程等组成。省高速公路通信中心的通信系统主要由光纤数字传输系统、语音交换系统、支撑网系统、会议电视系统、呼叫服务中心和通信电源系统等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供配电及照明系统主要构成与功能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1</w:t>
      </w:r>
      <w:r>
        <w:rPr>
          <w:rFonts w:ascii="宋体" w:hAnsi="宋体" w:hint="eastAsia"/>
          <w:color w:val="000000"/>
          <w:sz w:val="21"/>
          <w:szCs w:val="21"/>
        </w:rPr>
        <w:t>）供配电系统主要构成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通常公路供配电系统主要由</w:t>
      </w:r>
      <w:r>
        <w:rPr>
          <w:rFonts w:ascii="宋体" w:hAnsi="宋体" w:hint="eastAsia"/>
          <w:color w:val="000000"/>
          <w:sz w:val="21"/>
          <w:szCs w:val="21"/>
        </w:rPr>
        <w:t>10kV</w:t>
      </w:r>
      <w:r>
        <w:rPr>
          <w:rFonts w:ascii="宋体" w:hAnsi="宋体" w:hint="eastAsia"/>
          <w:color w:val="000000"/>
          <w:sz w:val="21"/>
          <w:szCs w:val="21"/>
        </w:rPr>
        <w:t>电源线路、变配电所、供配电线路、低压配电箱和接地系统等构成。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）照明系统构成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公路照明系统一般由低压电源线、配电箱（包括低压开关）、低压配电线、灯杆、光源和灯具组成。</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照明方式可以分为一般照明</w:t>
      </w:r>
      <w:r>
        <w:rPr>
          <w:rFonts w:ascii="宋体" w:hAnsi="宋体" w:hint="eastAsia"/>
          <w:color w:val="000000"/>
          <w:sz w:val="21"/>
          <w:szCs w:val="21"/>
        </w:rPr>
        <w:t>、局部照明和混合照明；照明种类可以分为正常照明和应急照明。</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6286500" cy="1905000"/>
            <wp:effectExtent l="19050" t="0" r="0" b="0"/>
            <wp:docPr id="37" name="图片_x00208ccb434a-c0f0-4d41-a3df-ad8d068fe42e" descr="2fdab38d-ec47-4d67-b7a4-a1f0ea1397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8ccb434a-c0f0-4d41-a3df-ad8d068fe42e" descr="2fdab38d-ec47-4d67-b7a4-a1f0ea1397a4"/>
                    <pic:cNvPicPr>
                      <a:picLocks noChangeAspect="1" noChangeArrowheads="1"/>
                    </pic:cNvPicPr>
                  </pic:nvPicPr>
                  <pic:blipFill>
                    <a:blip r:embed="rId43" cstate="print"/>
                    <a:srcRect/>
                    <a:stretch>
                      <a:fillRect/>
                    </a:stretch>
                  </pic:blipFill>
                  <pic:spPr>
                    <a:xfrm>
                      <a:off x="0" y="0"/>
                      <a:ext cx="6286500" cy="1905000"/>
                    </a:xfrm>
                    <a:prstGeom prst="rect">
                      <a:avLst/>
                    </a:prstGeom>
                    <a:noFill/>
                    <a:ln w="9525">
                      <a:noFill/>
                      <a:miter lim="800000"/>
                      <a:headEnd/>
                      <a:tailEnd/>
                    </a:ln>
                  </pic:spPr>
                </pic:pic>
              </a:graphicData>
            </a:graphic>
          </wp:inline>
        </w:drawing>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）照明系统功能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）保证行车安全，减少交通事故。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）为收费、监控、通信、服务设施及运营管理提供正常运行、维护、管理必要的工作照明和应急照明。</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）具有随白天、黑夜或日光照度的变化对照明进行调节控制的功能，以节约能源和降低运营费用。</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5.2.2</w:t>
      </w:r>
      <w:r>
        <w:rPr>
          <w:rFonts w:ascii="宋体" w:hAnsi="宋体" w:hint="eastAsia"/>
          <w:color w:val="000000"/>
          <w:sz w:val="21"/>
          <w:szCs w:val="21"/>
        </w:rPr>
        <w:t xml:space="preserve">　交通机电工程主要设施施工技术要求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监控系统主要设施施工技术要求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）主要外场设备基础安装要求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监控主要外场设备基础安装要求如下：基础采用明挖法施工；基础一般采用</w:t>
      </w:r>
      <w:r>
        <w:rPr>
          <w:rFonts w:ascii="宋体" w:hAnsi="宋体" w:hint="eastAsia"/>
          <w:color w:val="000000"/>
          <w:sz w:val="21"/>
          <w:szCs w:val="21"/>
        </w:rPr>
        <w:t>C25</w:t>
      </w:r>
      <w:r>
        <w:rPr>
          <w:rFonts w:ascii="宋体" w:hAnsi="宋体" w:hint="eastAsia"/>
          <w:color w:val="000000"/>
          <w:sz w:val="21"/>
          <w:szCs w:val="21"/>
        </w:rPr>
        <w:t>混凝土现场浇筑，内部配钢筋，顶面一般应预埋钢地脚螺栓；基础的接地电阻必须≤</w:t>
      </w:r>
      <w:r>
        <w:rPr>
          <w:rFonts w:ascii="宋体" w:hAnsi="宋体" w:hint="eastAsia"/>
          <w:color w:val="000000"/>
          <w:sz w:val="21"/>
          <w:szCs w:val="21"/>
        </w:rPr>
        <w:t>4</w:t>
      </w:r>
      <w:r>
        <w:rPr>
          <w:color w:val="000000"/>
          <w:sz w:val="21"/>
          <w:szCs w:val="21"/>
        </w:rPr>
        <w:t>Ω</w:t>
      </w:r>
      <w:r>
        <w:rPr>
          <w:rFonts w:ascii="宋体" w:hAnsi="宋体" w:cs="宋体" w:hint="eastAsia"/>
          <w:color w:val="000000"/>
          <w:sz w:val="21"/>
          <w:szCs w:val="21"/>
        </w:rPr>
        <w:t>。防雷接地电阻必须≤</w:t>
      </w:r>
      <w:r>
        <w:rPr>
          <w:rFonts w:ascii="宋体" w:hAnsi="宋体" w:hint="eastAsia"/>
          <w:color w:val="000000"/>
          <w:sz w:val="21"/>
          <w:szCs w:val="21"/>
        </w:rPr>
        <w:t>10</w:t>
      </w:r>
      <w:r>
        <w:rPr>
          <w:color w:val="000000"/>
          <w:sz w:val="21"/>
          <w:szCs w:val="21"/>
        </w:rPr>
        <w:t>Ω</w:t>
      </w:r>
      <w:r>
        <w:rPr>
          <w:rFonts w:ascii="宋体" w:hAnsi="宋体" w:cs="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收费系统主要设施施工技术要求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w:t>
      </w:r>
      <w:r>
        <w:rPr>
          <w:rFonts w:ascii="宋体" w:hAnsi="宋体" w:hint="eastAsia"/>
          <w:color w:val="000000"/>
          <w:sz w:val="21"/>
          <w:szCs w:val="21"/>
        </w:rPr>
        <w:t>ETC</w:t>
      </w:r>
      <w:r>
        <w:rPr>
          <w:rFonts w:ascii="宋体" w:hAnsi="宋体" w:hint="eastAsia"/>
          <w:color w:val="000000"/>
          <w:sz w:val="21"/>
          <w:szCs w:val="21"/>
        </w:rPr>
        <w:t>门架系统的设备施工技术要求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w:t>
      </w:r>
      <w:r>
        <w:rPr>
          <w:rFonts w:ascii="宋体" w:hAnsi="宋体" w:hint="eastAsia"/>
          <w:color w:val="000000"/>
          <w:sz w:val="21"/>
          <w:szCs w:val="21"/>
        </w:rPr>
        <w:t>ETC</w:t>
      </w:r>
      <w:r>
        <w:rPr>
          <w:rFonts w:ascii="宋体" w:hAnsi="宋体" w:hint="eastAsia"/>
          <w:color w:val="000000"/>
          <w:sz w:val="21"/>
          <w:szCs w:val="21"/>
        </w:rPr>
        <w:t>门架系统由上、下行双方向门架组成，上、下行双方向门架宜背向错开布置，距离宜小于</w:t>
      </w:r>
      <w:r>
        <w:rPr>
          <w:rFonts w:ascii="宋体" w:hAnsi="宋体" w:hint="eastAsia"/>
          <w:color w:val="000000"/>
          <w:sz w:val="21"/>
          <w:szCs w:val="21"/>
        </w:rPr>
        <w:t>30m</w:t>
      </w:r>
      <w:r>
        <w:rPr>
          <w:rFonts w:ascii="宋体" w:hAnsi="宋体" w:hint="eastAsia"/>
          <w:color w:val="000000"/>
          <w:sz w:val="21"/>
          <w:szCs w:val="21"/>
        </w:rPr>
        <w:t>，同时距离不宜过远。</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②省界</w:t>
      </w:r>
      <w:r>
        <w:rPr>
          <w:rFonts w:ascii="宋体" w:hAnsi="宋体" w:hint="eastAsia"/>
          <w:color w:val="000000"/>
          <w:sz w:val="21"/>
          <w:szCs w:val="21"/>
        </w:rPr>
        <w:t>ETC</w:t>
      </w:r>
      <w:r>
        <w:rPr>
          <w:rFonts w:ascii="宋体" w:hAnsi="宋体" w:hint="eastAsia"/>
          <w:color w:val="000000"/>
          <w:sz w:val="21"/>
          <w:szCs w:val="21"/>
        </w:rPr>
        <w:t>门架系统，上、下行方向可设置两个门架，同向两个门架</w:t>
      </w:r>
      <w:r>
        <w:rPr>
          <w:rStyle w:val="font14zd2"/>
          <w:rFonts w:ascii="宋体" w:hAnsi="宋体" w:hint="eastAsia"/>
        </w:rPr>
        <w:t>最小间距应不小于</w:t>
      </w:r>
      <w:r>
        <w:rPr>
          <w:rStyle w:val="font14zd2"/>
          <w:rFonts w:ascii="宋体" w:hAnsi="宋体" w:hint="eastAsia"/>
        </w:rPr>
        <w:t>500m</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通信系统主要设施施工技术要求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）光、电缆线路施工要求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）管道光、电缆的敷设</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③光、电缆敷设</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A.</w:t>
      </w:r>
      <w:r>
        <w:rPr>
          <w:rFonts w:ascii="宋体" w:hAnsi="宋体" w:hint="eastAsia"/>
          <w:color w:val="000000"/>
          <w:sz w:val="21"/>
          <w:szCs w:val="21"/>
        </w:rPr>
        <w:t>敷设光缆时的牵引力应符合设计要求，在一般情况下不宜超过</w:t>
      </w:r>
      <w:r>
        <w:rPr>
          <w:rFonts w:ascii="宋体" w:hAnsi="宋体" w:hint="eastAsia"/>
          <w:color w:val="000000"/>
          <w:sz w:val="21"/>
          <w:szCs w:val="21"/>
        </w:rPr>
        <w:t>2000kN</w:t>
      </w:r>
      <w:r>
        <w:rPr>
          <w:rFonts w:ascii="宋体" w:hAnsi="宋体" w:hint="eastAsia"/>
          <w:color w:val="000000"/>
          <w:sz w:val="21"/>
          <w:szCs w:val="21"/>
        </w:rPr>
        <w:t>。</w:t>
      </w:r>
      <w:r>
        <w:rPr>
          <w:rStyle w:val="font14zd2"/>
          <w:rFonts w:ascii="宋体" w:hAnsi="宋体" w:hint="eastAsia"/>
        </w:rPr>
        <w:t>敷设电缆时的牵引力应小于电缆允许拉力的</w:t>
      </w:r>
      <w:r>
        <w:rPr>
          <w:rStyle w:val="font14zd2"/>
          <w:rFonts w:ascii="宋体" w:hAnsi="宋体" w:hint="eastAsia"/>
        </w:rPr>
        <w:t>80%</w:t>
      </w:r>
      <w:r>
        <w:rPr>
          <w:rStyle w:val="font14zd2"/>
          <w:rFonts w:ascii="宋体" w:hAnsi="宋体" w:hint="eastAsia"/>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敷设管道光、电缆时应以石蜡油、滑石粉等作为润滑剂，</w:t>
      </w:r>
      <w:r>
        <w:rPr>
          <w:rStyle w:val="font14zd2"/>
          <w:rFonts w:ascii="宋体" w:hAnsi="宋体" w:hint="eastAsia"/>
        </w:rPr>
        <w:t>严禁使用有机油脂</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C.</w:t>
      </w:r>
      <w:r>
        <w:rPr>
          <w:rFonts w:ascii="宋体" w:hAnsi="宋体" w:hint="eastAsia"/>
          <w:color w:val="000000"/>
          <w:sz w:val="21"/>
          <w:szCs w:val="21"/>
        </w:rPr>
        <w:t>光缆的曲率半径必须大于光缆直径的</w:t>
      </w:r>
      <w:r>
        <w:rPr>
          <w:rFonts w:ascii="宋体" w:hAnsi="宋体" w:hint="eastAsia"/>
          <w:color w:val="000000"/>
          <w:sz w:val="21"/>
          <w:szCs w:val="21"/>
        </w:rPr>
        <w:t>20</w:t>
      </w:r>
      <w:r>
        <w:rPr>
          <w:rFonts w:ascii="宋体" w:hAnsi="宋体" w:hint="eastAsia"/>
          <w:color w:val="000000"/>
          <w:sz w:val="21"/>
          <w:szCs w:val="21"/>
        </w:rPr>
        <w:t>倍，</w:t>
      </w:r>
      <w:r>
        <w:rPr>
          <w:rStyle w:val="font14zd2"/>
          <w:rFonts w:ascii="宋体" w:hAnsi="宋体" w:hint="eastAsia"/>
        </w:rPr>
        <w:t>电缆的曲率半径必须大于电缆直径的</w:t>
      </w:r>
      <w:r>
        <w:rPr>
          <w:rStyle w:val="font14zd2"/>
          <w:rFonts w:ascii="宋体" w:hAnsi="宋体" w:hint="eastAsia"/>
        </w:rPr>
        <w:t>15</w:t>
      </w:r>
      <w:r>
        <w:rPr>
          <w:rStyle w:val="font14zd2"/>
          <w:rFonts w:ascii="宋体" w:hAnsi="宋体" w:hint="eastAsia"/>
        </w:rPr>
        <w:t>倍。</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D.</w:t>
      </w:r>
      <w:r>
        <w:rPr>
          <w:rFonts w:ascii="宋体" w:hAnsi="宋体" w:hint="eastAsia"/>
          <w:color w:val="000000"/>
          <w:sz w:val="21"/>
          <w:szCs w:val="21"/>
        </w:rPr>
        <w:t>以人工方法牵引光缆时，应在井下逐段接力牵引，</w:t>
      </w:r>
      <w:r>
        <w:rPr>
          <w:rStyle w:val="font14zd2"/>
          <w:rFonts w:ascii="宋体" w:hAnsi="宋体" w:hint="eastAsia"/>
        </w:rPr>
        <w:t>一次牵引长度一般不大于</w:t>
      </w:r>
      <w:r>
        <w:rPr>
          <w:rStyle w:val="font14zd2"/>
          <w:rFonts w:ascii="宋体" w:hAnsi="宋体" w:hint="eastAsia"/>
        </w:rPr>
        <w:t>1000m</w:t>
      </w:r>
      <w:r>
        <w:rPr>
          <w:rStyle w:val="font14zd2"/>
          <w:rFonts w:ascii="宋体" w:hAnsi="宋体" w:hint="eastAsia"/>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spancdelblanksign"/>
          <w:rFonts w:ascii="宋体" w:hAnsi="宋体" w:hint="eastAsia"/>
          <w:color w:val="000000"/>
          <w:sz w:val="21"/>
          <w:szCs w:val="21"/>
        </w:rPr>
        <w:t xml:space="preserve">　</w:t>
      </w:r>
      <w:r>
        <w:rPr>
          <w:rFonts w:ascii="宋体" w:hAnsi="宋体" w:hint="eastAsia"/>
          <w:color w:val="000000"/>
          <w:sz w:val="21"/>
          <w:szCs w:val="21"/>
        </w:rPr>
        <w:t>E.</w:t>
      </w:r>
      <w:r>
        <w:rPr>
          <w:rFonts w:ascii="宋体" w:hAnsi="宋体" w:hint="eastAsia"/>
          <w:color w:val="000000"/>
          <w:sz w:val="21"/>
          <w:szCs w:val="21"/>
        </w:rPr>
        <w:t>光缆绕“</w:t>
      </w:r>
      <w:r>
        <w:rPr>
          <w:rFonts w:ascii="宋体" w:hAnsi="宋体" w:hint="eastAsia"/>
          <w:color w:val="000000"/>
          <w:sz w:val="21"/>
          <w:szCs w:val="21"/>
        </w:rPr>
        <w:t>8</w:t>
      </w:r>
      <w:r>
        <w:rPr>
          <w:rFonts w:ascii="宋体" w:hAnsi="宋体" w:hint="eastAsia"/>
          <w:color w:val="000000"/>
          <w:sz w:val="21"/>
          <w:szCs w:val="21"/>
        </w:rPr>
        <w:t>”字敷设时，其内径应不小于</w:t>
      </w:r>
      <w:r>
        <w:rPr>
          <w:rFonts w:ascii="宋体" w:hAnsi="宋体" w:hint="eastAsia"/>
          <w:color w:val="000000"/>
          <w:sz w:val="21"/>
          <w:szCs w:val="21"/>
        </w:rPr>
        <w:t>2m</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）光、电缆接续和电缆成端</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①光缆接续</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②光缆接头</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③电缆芯线接续</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④电缆成端</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供配电及照明系统主要设施施工技术要求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）电缆线路敷设要求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）直埋电缆埋置深度应符合下列规定：</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w:t>
      </w:r>
      <w:r>
        <w:rPr>
          <w:rStyle w:val="font14zd2"/>
          <w:rFonts w:ascii="宋体" w:hAnsi="宋体" w:hint="eastAsia"/>
        </w:rPr>
        <w:t>电缆表面距地面的距离不应小于</w:t>
      </w:r>
      <w:r>
        <w:rPr>
          <w:rStyle w:val="font14zd2"/>
          <w:rFonts w:ascii="宋体" w:hAnsi="宋体" w:hint="eastAsia"/>
        </w:rPr>
        <w:t>0.7m</w:t>
      </w:r>
      <w:r>
        <w:rPr>
          <w:rStyle w:val="font14zd2"/>
          <w:rFonts w:ascii="宋体" w:hAnsi="宋体" w:hint="eastAsia"/>
        </w:rPr>
        <w:t>，穿越农田或在车行道下敷设时不应小于</w:t>
      </w:r>
      <w:r>
        <w:rPr>
          <w:rStyle w:val="font14zd2"/>
          <w:rFonts w:ascii="宋体" w:hAnsi="宋体" w:hint="eastAsia"/>
        </w:rPr>
        <w:t>1m</w:t>
      </w:r>
      <w:r>
        <w:rPr>
          <w:rFonts w:ascii="宋体" w:hAnsi="宋体" w:hint="eastAsia"/>
          <w:color w:val="000000"/>
          <w:sz w:val="21"/>
          <w:szCs w:val="21"/>
        </w:rPr>
        <w:t>，在引入建筑物、与地下建筑物交叉及绕过地下建筑物处可浅埋，但应采取保护措施；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②电缆应埋设于冻土层以下。当受条件限制时，应采取防止电缆受到损伤的措施。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直埋敷设的电缆不得平行敷设于管道的正上方或正下方；高电压等级的电缆宜敷设在低电压等级电缆的下面。</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直埋电缆上下部</w:t>
      </w:r>
      <w:r>
        <w:rPr>
          <w:rStyle w:val="font14zd2"/>
          <w:rFonts w:ascii="宋体" w:hAnsi="宋体" w:hint="eastAsia"/>
        </w:rPr>
        <w:t>应铺不小于</w:t>
      </w:r>
      <w:r>
        <w:rPr>
          <w:rStyle w:val="font14zd2"/>
          <w:rFonts w:ascii="宋体" w:hAnsi="宋体" w:hint="eastAsia"/>
        </w:rPr>
        <w:t>100mm</w:t>
      </w:r>
      <w:r>
        <w:rPr>
          <w:rStyle w:val="font14zd2"/>
          <w:rFonts w:ascii="宋体" w:hAnsi="宋体" w:hint="eastAsia"/>
        </w:rPr>
        <w:t>厚的软土砂层</w:t>
      </w:r>
      <w:r>
        <w:rPr>
          <w:rFonts w:ascii="宋体" w:hAnsi="宋体" w:hint="eastAsia"/>
          <w:color w:val="000000"/>
          <w:sz w:val="21"/>
          <w:szCs w:val="21"/>
        </w:rPr>
        <w:t>，并应加盖保护板，其覆盖宽度应超过电缆两侧各</w:t>
      </w:r>
      <w:r>
        <w:rPr>
          <w:rFonts w:ascii="宋体" w:hAnsi="宋体" w:hint="eastAsia"/>
          <w:color w:val="000000"/>
          <w:sz w:val="21"/>
          <w:szCs w:val="21"/>
        </w:rPr>
        <w:t>50mm</w:t>
      </w:r>
      <w:r>
        <w:rPr>
          <w:rFonts w:ascii="宋体" w:hAnsi="宋体" w:hint="eastAsia"/>
          <w:color w:val="000000"/>
          <w:sz w:val="21"/>
          <w:szCs w:val="21"/>
        </w:rPr>
        <w:t>，保护板可采用混凝土盖板或砖块。软土或砂中不应有石块或其他硬质杂物。</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）管道敷设时，电缆管的内径与穿入电缆外径之比不得小于</w:t>
      </w:r>
      <w:r>
        <w:rPr>
          <w:rFonts w:ascii="宋体" w:hAnsi="宋体" w:hint="eastAsia"/>
          <w:color w:val="000000"/>
          <w:sz w:val="21"/>
          <w:szCs w:val="21"/>
        </w:rPr>
        <w:t>1.5</w:t>
      </w:r>
      <w:r>
        <w:rPr>
          <w:rFonts w:ascii="宋体" w:hAnsi="宋体" w:hint="eastAsia"/>
          <w:color w:val="000000"/>
          <w:sz w:val="21"/>
          <w:szCs w:val="21"/>
        </w:rPr>
        <w:t>。每根电缆管的弯头不应超过三个，直角弯不应超过两个。</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）三相或单相的交流单芯电缆，</w:t>
      </w:r>
      <w:r>
        <w:rPr>
          <w:rStyle w:val="font14zd2"/>
          <w:rFonts w:ascii="宋体" w:hAnsi="宋体" w:hint="eastAsia"/>
        </w:rPr>
        <w:t>不得单独穿于钢管内</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）金属电缆支架、电缆导管必须可靠接地（</w:t>
      </w:r>
      <w:r>
        <w:rPr>
          <w:rFonts w:ascii="宋体" w:hAnsi="宋体" w:hint="eastAsia"/>
          <w:color w:val="000000"/>
          <w:sz w:val="21"/>
          <w:szCs w:val="21"/>
        </w:rPr>
        <w:t>PE</w:t>
      </w:r>
      <w:r>
        <w:rPr>
          <w:rFonts w:ascii="宋体" w:hAnsi="宋体" w:hint="eastAsia"/>
          <w:color w:val="000000"/>
          <w:sz w:val="21"/>
          <w:szCs w:val="21"/>
        </w:rPr>
        <w:t>）或接零（</w:t>
      </w:r>
      <w:r>
        <w:rPr>
          <w:rFonts w:ascii="宋体" w:hAnsi="宋体" w:hint="eastAsia"/>
          <w:color w:val="000000"/>
          <w:sz w:val="21"/>
          <w:szCs w:val="21"/>
        </w:rPr>
        <w:t>PEN</w:t>
      </w:r>
      <w:r>
        <w:rPr>
          <w:rFonts w:ascii="宋体" w:hAnsi="宋体" w:hint="eastAsia"/>
          <w:color w:val="000000"/>
          <w:sz w:val="21"/>
          <w:szCs w:val="21"/>
        </w:rPr>
        <w:t>）。</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）电缆敷设</w:t>
      </w:r>
      <w:r>
        <w:rPr>
          <w:rStyle w:val="font14zd2"/>
          <w:rFonts w:ascii="宋体" w:hAnsi="宋体" w:hint="eastAsia"/>
        </w:rPr>
        <w:t>严禁有绞拧、铠装压扁、护层断裂和表面严重划伤等</w:t>
      </w:r>
      <w:r>
        <w:rPr>
          <w:rFonts w:ascii="宋体" w:hAnsi="宋体" w:hint="eastAsia"/>
          <w:color w:val="000000"/>
          <w:sz w:val="21"/>
          <w:szCs w:val="21"/>
        </w:rPr>
        <w:t>缺陷。</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不是交通标志作用的是（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提示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诱导</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禁止</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指示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『答案解析』交通标志作用的是提示、诱导、指示。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交通标线是由标划于路面上的各种线条、箭头、文字、立面标记和（　）等构成的。</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分合流标志</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线形诱导标</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突起路标</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轮廓标</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『答案解析』突起路标属于交通标线。</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ETC</w:t>
      </w:r>
      <w:r>
        <w:rPr>
          <w:rStyle w:val="fontkaiti1"/>
          <w:rFonts w:hint="default"/>
          <w:color w:val="000000"/>
        </w:rPr>
        <w:t>门架系统不包括（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车道控制器</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kaiti1"/>
          <w:rFonts w:hint="default"/>
          <w:color w:val="000000"/>
        </w:rPr>
        <w:t>B.</w:t>
      </w:r>
      <w:r>
        <w:rPr>
          <w:rStyle w:val="fontkaiti1"/>
          <w:rFonts w:hint="default"/>
          <w:color w:val="000000"/>
        </w:rPr>
        <w:t>高清车牌图像识别设备</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高清摄像机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对讲机</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D</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w:t>
      </w:r>
      <w:r>
        <w:rPr>
          <w:rStyle w:val="fontkaiti1"/>
          <w:rFonts w:hint="default"/>
          <w:color w:val="000000"/>
        </w:rPr>
        <w:t>ETC</w:t>
      </w:r>
      <w:r>
        <w:rPr>
          <w:rStyle w:val="fontkaiti1"/>
          <w:rFonts w:hint="default"/>
          <w:color w:val="000000"/>
        </w:rPr>
        <w:t>门架系统主要由以下设施构成：车道控制器、</w:t>
      </w:r>
      <w:r>
        <w:rPr>
          <w:rStyle w:val="fontkaiti1"/>
          <w:rFonts w:hint="default"/>
          <w:color w:val="000000"/>
        </w:rPr>
        <w:t>RSU</w:t>
      </w:r>
      <w:r>
        <w:rPr>
          <w:rStyle w:val="fontkaiti1"/>
          <w:rFonts w:hint="default"/>
          <w:color w:val="000000"/>
        </w:rPr>
        <w:t>（含</w:t>
      </w:r>
      <w:r>
        <w:rPr>
          <w:rStyle w:val="fontkaiti1"/>
          <w:rFonts w:hint="default"/>
          <w:color w:val="000000"/>
        </w:rPr>
        <w:t>ETC</w:t>
      </w:r>
      <w:r>
        <w:rPr>
          <w:rStyle w:val="fontkaiti1"/>
          <w:rFonts w:hint="default"/>
          <w:color w:val="000000"/>
        </w:rPr>
        <w:t>天线、读写控制器）、高清车牌图像识别设备（含补光设备）、高清摄像机、供电设备等。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交通安全设施主要包括（　）等。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交通标志、交通标线</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防眩设施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护栏和栏杆</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避险车道</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可变情报板</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ABCD</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『答案解析』可变情报板不属于交通安全设施。</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以下关于标线的施工安装要求，说法错误的有（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正式试划前应在试验路段进行试划</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突起路标宜在交通标线施工完成后安装，且不得影响标线质量</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试验路段应有代表性，长度不宜短于</w:t>
      </w:r>
      <w:r>
        <w:rPr>
          <w:rStyle w:val="fontkaiti1"/>
          <w:rFonts w:hint="default"/>
          <w:color w:val="000000"/>
        </w:rPr>
        <w:t>100m</w:t>
      </w:r>
      <w:r>
        <w:rPr>
          <w:rStyle w:val="fontkaiti1"/>
          <w:rFonts w:hint="default"/>
          <w:color w:val="000000"/>
        </w:rPr>
        <w:t>，高速公路、一级公路可按单向计算</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喷涂施工在白天、雨天、风天均可进行</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路面和突起路标底部应清洁干燥，并涂加胶粘剂</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Style w:val="fontkaiti1"/>
          <w:rFonts w:hint="default"/>
          <w:color w:val="000000"/>
        </w:rPr>
        <w:t>D</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『答案解析』选项</w:t>
      </w:r>
      <w:r>
        <w:rPr>
          <w:rStyle w:val="fontkaiti1"/>
          <w:rFonts w:hint="default"/>
          <w:color w:val="000000"/>
        </w:rPr>
        <w:t>C</w:t>
      </w:r>
      <w:r>
        <w:rPr>
          <w:rStyle w:val="fontkaiti1"/>
          <w:rFonts w:hint="default"/>
          <w:color w:val="000000"/>
        </w:rPr>
        <w:t>，试验路段应有代表性，长度不宜短于</w:t>
      </w:r>
      <w:r>
        <w:rPr>
          <w:rStyle w:val="fontkaiti1"/>
          <w:rFonts w:hint="default"/>
          <w:color w:val="000000"/>
        </w:rPr>
        <w:t>200m</w:t>
      </w:r>
      <w:r>
        <w:rPr>
          <w:rStyle w:val="fontkaiti1"/>
          <w:rFonts w:hint="default"/>
          <w:color w:val="000000"/>
        </w:rPr>
        <w:t>，高速公路、一级公路可按单向计算。选项</w:t>
      </w:r>
      <w:r>
        <w:rPr>
          <w:rStyle w:val="fontkaiti1"/>
          <w:rFonts w:hint="default"/>
          <w:color w:val="000000"/>
        </w:rPr>
        <w:t>D</w:t>
      </w:r>
      <w:r>
        <w:rPr>
          <w:rStyle w:val="fontkaiti1"/>
          <w:rFonts w:hint="default"/>
          <w:color w:val="000000"/>
        </w:rPr>
        <w:t>，喷涂施工宜在白天进行，雨天、风天应暂停施工。</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照明系统的功能有（　）。</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保证行车安全、减少交通事故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对不同路段、不同设施的照明，分回路地进行分合控制</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具有短路、过载等保护</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具有随照度的变化对照明进行调节控制，以节约能源和降低运营费用</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自动发现线路故障点</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AD</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『答案解析』照明系统的功能有：</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1.</w:t>
      </w:r>
      <w:r>
        <w:rPr>
          <w:rStyle w:val="fontkaiti1"/>
          <w:rFonts w:hint="default"/>
          <w:color w:val="000000"/>
        </w:rPr>
        <w:t>保证行车安全，减少交通事故。</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2.</w:t>
      </w:r>
      <w:r>
        <w:rPr>
          <w:rStyle w:val="fontkaiti1"/>
          <w:rFonts w:hint="default"/>
          <w:color w:val="000000"/>
        </w:rPr>
        <w:t>为收费、监控、通信、服务设施及运营管理提供正常运行、维护、管理必要的工作照明和应急照明。</w:t>
      </w:r>
      <w:r>
        <w:rPr>
          <w:rFonts w:ascii="宋体" w:hAnsi="宋体" w:hint="eastAsia"/>
          <w:color w:val="000000"/>
          <w:sz w:val="21"/>
          <w:szCs w:val="21"/>
        </w:rPr>
        <w:t xml:space="preserve"> </w:t>
      </w:r>
    </w:p>
    <w:p w:rsidR="00A60B45" w:rsidRDefault="004911CB">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3.</w:t>
      </w:r>
      <w:r>
        <w:rPr>
          <w:rStyle w:val="fontkaiti1"/>
          <w:rFonts w:hint="default"/>
          <w:color w:val="000000"/>
        </w:rPr>
        <w:t>具有随白天、黑夜或日光照度的变化对照明进行调节控制的功能，以节约能源和降低运营费用。</w:t>
      </w:r>
      <w:r>
        <w:rPr>
          <w:rFonts w:ascii="宋体" w:hAnsi="宋体" w:hint="eastAsia"/>
          <w:color w:val="000000"/>
          <w:sz w:val="21"/>
          <w:szCs w:val="21"/>
        </w:rPr>
        <w:t xml:space="preserve"> </w:t>
      </w:r>
    </w:p>
    <w:sectPr w:rsidR="00A60B45" w:rsidSect="00A60B45">
      <w:headerReference w:type="even" r:id="rId44"/>
      <w:headerReference w:type="default" r:id="rId45"/>
      <w:footerReference w:type="even" r:id="rId46"/>
      <w:footerReference w:type="default" r:id="rId47"/>
      <w:headerReference w:type="first" r:id="rId48"/>
      <w:footerReference w:type="first" r:id="rId49"/>
      <w:pgSz w:w="11907" w:h="16840"/>
      <w:pgMar w:top="1304" w:right="1134" w:bottom="1304" w:left="1134" w:header="425" w:footer="709"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11CB" w:rsidRDefault="004911CB" w:rsidP="00A60B45">
      <w:r>
        <w:separator/>
      </w:r>
    </w:p>
  </w:endnote>
  <w:endnote w:type="continuationSeparator" w:id="0">
    <w:p w:rsidR="004911CB" w:rsidRDefault="004911CB" w:rsidP="00A60B4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E03" w:rsidRDefault="00C80E03">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B45" w:rsidRDefault="004911CB">
    <w:pPr>
      <w:pStyle w:val="a8"/>
      <w:rPr>
        <w:rFonts w:ascii="Arial Unicode MS" w:hAnsi="Arial Unicode MS" w:cs="Arial Unicode MS"/>
        <w:b/>
        <w:bCs/>
        <w:color w:val="000000"/>
        <w:sz w:val="24"/>
      </w:rPr>
    </w:pPr>
    <w:r>
      <w:rPr>
        <w:rFonts w:ascii="Arial Unicode MS" w:hAnsi="Arial Unicode MS" w:cs="Arial Unicode MS" w:hint="eastAsia"/>
        <w:b/>
        <w:bCs/>
        <w:color w:val="000000"/>
        <w:sz w:val="24"/>
      </w:rPr>
      <w:t xml:space="preserve">　　</w:t>
    </w:r>
    <w:r>
      <w:rPr>
        <w:rFonts w:ascii="Arial Unicode MS" w:hAnsi="Arial Unicode MS" w:cs="Arial Unicode MS" w:hint="eastAsia"/>
        <w:b/>
        <w:bCs/>
        <w:color w:val="000000"/>
        <w:sz w:val="24"/>
      </w:rPr>
      <w:t xml:space="preserve">                                                                 </w:t>
    </w:r>
    <w:r>
      <w:rPr>
        <w:rFonts w:ascii="Arial Unicode MS" w:hAnsi="Arial Unicode MS" w:cs="Arial Unicode MS" w:hint="eastAsia"/>
        <w:color w:val="000000"/>
      </w:rPr>
      <w:t>第</w:t>
    </w:r>
    <w:r w:rsidR="00A60B45">
      <w:rPr>
        <w:rStyle w:val="ad"/>
        <w:color w:val="000000"/>
      </w:rPr>
      <w:fldChar w:fldCharType="begin"/>
    </w:r>
    <w:r>
      <w:rPr>
        <w:rStyle w:val="ad"/>
        <w:color w:val="000000"/>
      </w:rPr>
      <w:instrText xml:space="preserve"> PAGE </w:instrText>
    </w:r>
    <w:r w:rsidR="00A60B45">
      <w:rPr>
        <w:rStyle w:val="ad"/>
        <w:color w:val="000000"/>
      </w:rPr>
      <w:fldChar w:fldCharType="separate"/>
    </w:r>
    <w:r w:rsidR="00C80E03">
      <w:rPr>
        <w:rStyle w:val="ad"/>
        <w:noProof/>
        <w:color w:val="000000"/>
      </w:rPr>
      <w:t>1</w:t>
    </w:r>
    <w:r w:rsidR="00A60B45">
      <w:rPr>
        <w:rStyle w:val="ad"/>
        <w:color w:val="000000"/>
      </w:rPr>
      <w:fldChar w:fldCharType="end"/>
    </w:r>
    <w:r>
      <w:rPr>
        <w:rStyle w:val="ad"/>
        <w:rFonts w:hint="eastAsia"/>
        <w:color w:val="000000"/>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E03" w:rsidRDefault="00C80E03">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11CB" w:rsidRDefault="004911CB" w:rsidP="00A60B45">
      <w:r>
        <w:separator/>
      </w:r>
    </w:p>
  </w:footnote>
  <w:footnote w:type="continuationSeparator" w:id="0">
    <w:p w:rsidR="004911CB" w:rsidRDefault="004911CB" w:rsidP="00A60B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E03" w:rsidRDefault="00C80E03">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B45" w:rsidRDefault="004911CB" w:rsidP="00C80E03">
    <w:pPr>
      <w:pStyle w:val="a9"/>
      <w:tabs>
        <w:tab w:val="clear" w:pos="4153"/>
        <w:tab w:val="clear" w:pos="8306"/>
        <w:tab w:val="center" w:pos="4819"/>
        <w:tab w:val="right" w:pos="9639"/>
      </w:tabs>
      <w:spacing w:beforeLines="100"/>
      <w:jc w:val="both"/>
      <w:rPr>
        <w:color w:val="000000"/>
      </w:rPr>
    </w:pPr>
    <w:r>
      <w:rPr>
        <w:rFonts w:ascii="楷体" w:eastAsia="楷体" w:hAnsi="楷体" w:hint="eastAsia"/>
        <w:b/>
        <w:bCs/>
        <w:color w:val="000000"/>
        <w:sz w:val="21"/>
        <w:szCs w:val="21"/>
      </w:rPr>
      <w:t>一级建造师《公路工程》　　　　　　　　　　　　　　　第一篇</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公路工程技术——第五章</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交通工程</w:t>
    </w:r>
    <w:r>
      <w:rPr>
        <w:color w:val="000000"/>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E03" w:rsidRDefault="00C80E03">
    <w:pPr>
      <w:pStyle w:val="a9"/>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characterSpacingControl w:val="compressPunctuation"/>
  <w:hdrShapeDefaults>
    <o:shapedefaults v:ext="edit" spidmax="3073"/>
  </w:hdrShapeDefaults>
  <w:footnotePr>
    <w:footnote w:id="-1"/>
    <w:footnote w:id="0"/>
  </w:footnotePr>
  <w:endnotePr>
    <w:endnote w:id="-1"/>
    <w:endnote w:id="0"/>
  </w:endnotePr>
  <w:compat>
    <w:useFELayout/>
  </w:compat>
  <w:rsids>
    <w:rsidRoot w:val="00464B05"/>
    <w:rsid w:val="00464B05"/>
    <w:rsid w:val="004911CB"/>
    <w:rsid w:val="00A60B45"/>
    <w:rsid w:val="00C80E03"/>
    <w:rsid w:val="09EF11A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semiHidden="1" w:uiPriority="99"/>
    <w:lsdException w:name="annotation text" w:semiHidden="1" w:uiPriority="99"/>
    <w:lsdException w:name="header" w:uiPriority="99"/>
    <w:lsdException w:name="footer" w:uiPriority="99"/>
    <w:lsdException w:name="caption" w:semiHidden="1" w:unhideWhenUsed="1" w:qFormat="1"/>
    <w:lsdException w:name="annotation reference" w:semiHidden="1" w:qFormat="1"/>
    <w:lsdException w:name="page number" w:uiPriority="99" w:unhideWhenUsed="1"/>
    <w:lsdException w:name="Title" w:qFormat="1"/>
    <w:lsdException w:name="Default Paragraph Font" w:semiHidden="1" w:uiPriority="1" w:unhideWhenUsed="1"/>
    <w:lsdException w:name="Body Text" w:uiPriority="99"/>
    <w:lsdException w:name="Message Header" w:uiPriority="99"/>
    <w:lsdException w:name="Subtitle" w:qFormat="1"/>
    <w:lsdException w:name="Hyperlink" w:uiPriority="99"/>
    <w:lsdException w:name="FollowedHyperlink" w:uiPriority="99"/>
    <w:lsdException w:name="Strong" w:qFormat="1"/>
    <w:lsdException w:name="Emphasis" w:uiPriority="20" w:qFormat="1"/>
    <w:lsdException w:name="Plain Text" w:uiPriority="99"/>
    <w:lsdException w:name="HTML Top of Form" w:semiHidden="1" w:uiPriority="99" w:unhideWhenUsed="1"/>
    <w:lsdException w:name="HTML Bottom of Form" w:semiHidden="1" w:uiPriority="99" w:unhideWhenUsed="1"/>
    <w:lsdException w:name="Normal (Web)" w:uiPriority="99"/>
    <w:lsdException w:name="HTML Preformatted" w:qFormat="1"/>
    <w:lsdException w:name="Normal Table" w:semiHidden="1" w:uiPriority="99" w:unhideWhenUsed="1" w:qFormat="1"/>
    <w:lsdException w:name="annotation subject" w:semiHidden="1"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uiPriority="99"/>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60B45"/>
    <w:rPr>
      <w:sz w:val="24"/>
      <w:szCs w:val="24"/>
    </w:rPr>
  </w:style>
  <w:style w:type="paragraph" w:styleId="1">
    <w:name w:val="heading 1"/>
    <w:basedOn w:val="a"/>
    <w:next w:val="a"/>
    <w:link w:val="1Char"/>
    <w:uiPriority w:val="9"/>
    <w:qFormat/>
    <w:rsid w:val="00A60B45"/>
    <w:pPr>
      <w:keepNext/>
      <w:keepLines/>
      <w:widowControl w:val="0"/>
      <w:spacing w:before="340" w:after="330" w:line="576" w:lineRule="auto"/>
      <w:jc w:val="both"/>
      <w:outlineLvl w:val="0"/>
    </w:pPr>
    <w:rPr>
      <w:rFonts w:eastAsiaTheme="minorEastAsia"/>
      <w:b/>
      <w:bCs/>
      <w:kern w:val="44"/>
      <w:sz w:val="44"/>
      <w:szCs w:val="44"/>
    </w:rPr>
  </w:style>
  <w:style w:type="paragraph" w:styleId="2">
    <w:name w:val="heading 2"/>
    <w:basedOn w:val="a"/>
    <w:next w:val="a"/>
    <w:link w:val="2Char"/>
    <w:uiPriority w:val="9"/>
    <w:qFormat/>
    <w:rsid w:val="00A60B45"/>
    <w:pPr>
      <w:spacing w:before="100" w:beforeAutospacing="1" w:after="100" w:afterAutospacing="1"/>
      <w:outlineLvl w:val="1"/>
    </w:pPr>
    <w:rPr>
      <w:rFonts w:ascii="宋体" w:hAnsi="宋体" w:cs="宋体"/>
      <w:b/>
      <w:bCs/>
    </w:rPr>
  </w:style>
  <w:style w:type="paragraph" w:styleId="3">
    <w:name w:val="heading 3"/>
    <w:basedOn w:val="a"/>
    <w:next w:val="a"/>
    <w:link w:val="3Char"/>
    <w:uiPriority w:val="9"/>
    <w:qFormat/>
    <w:rsid w:val="00A60B45"/>
    <w:pPr>
      <w:spacing w:before="100" w:beforeAutospacing="1" w:after="100" w:afterAutospacing="1"/>
      <w:outlineLvl w:val="2"/>
    </w:pPr>
    <w:rPr>
      <w:rFonts w:ascii="宋体" w:hAnsi="宋体" w:cs="宋体"/>
      <w:b/>
      <w:bCs/>
    </w:rPr>
  </w:style>
  <w:style w:type="paragraph" w:styleId="4">
    <w:name w:val="heading 4"/>
    <w:basedOn w:val="a"/>
    <w:next w:val="a"/>
    <w:link w:val="4Char"/>
    <w:uiPriority w:val="9"/>
    <w:qFormat/>
    <w:rsid w:val="00A60B45"/>
    <w:pPr>
      <w:spacing w:before="100" w:beforeAutospacing="1" w:after="100" w:afterAutospacing="1"/>
      <w:outlineLvl w:val="3"/>
    </w:pPr>
    <w:rPr>
      <w:rFonts w:ascii="宋体" w:hAnsi="宋体" w:cs="宋体"/>
      <w:b/>
      <w:bCs/>
    </w:rPr>
  </w:style>
  <w:style w:type="paragraph" w:styleId="5">
    <w:name w:val="heading 5"/>
    <w:basedOn w:val="a"/>
    <w:next w:val="a"/>
    <w:link w:val="5Char"/>
    <w:uiPriority w:val="9"/>
    <w:qFormat/>
    <w:rsid w:val="00A60B45"/>
    <w:pPr>
      <w:spacing w:before="100" w:beforeAutospacing="1" w:after="100" w:afterAutospacing="1"/>
      <w:outlineLvl w:val="4"/>
    </w:pPr>
    <w:rPr>
      <w:rFonts w:ascii="宋体" w:hAnsi="宋体" w:cs="宋体"/>
      <w:b/>
      <w:bCs/>
    </w:rPr>
  </w:style>
  <w:style w:type="paragraph" w:styleId="6">
    <w:name w:val="heading 6"/>
    <w:basedOn w:val="a"/>
    <w:next w:val="a"/>
    <w:link w:val="6Char"/>
    <w:uiPriority w:val="9"/>
    <w:qFormat/>
    <w:rsid w:val="00A60B45"/>
    <w:pPr>
      <w:spacing w:before="100" w:beforeAutospacing="1" w:after="100" w:afterAutospacing="1"/>
      <w:outlineLvl w:val="5"/>
    </w:pPr>
    <w:rPr>
      <w:rFonts w:ascii="宋体" w:hAnsi="宋体" w:cs="宋体"/>
      <w:b/>
      <w:b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rsid w:val="00A60B45"/>
    <w:pPr>
      <w:widowControl/>
    </w:pPr>
    <w:rPr>
      <w:b/>
      <w:bCs/>
      <w:kern w:val="0"/>
      <w:sz w:val="24"/>
    </w:rPr>
  </w:style>
  <w:style w:type="paragraph" w:styleId="a4">
    <w:name w:val="annotation text"/>
    <w:basedOn w:val="a"/>
    <w:link w:val="Char0"/>
    <w:uiPriority w:val="99"/>
    <w:semiHidden/>
    <w:rsid w:val="00A60B45"/>
    <w:pPr>
      <w:widowControl w:val="0"/>
    </w:pPr>
    <w:rPr>
      <w:kern w:val="2"/>
      <w:sz w:val="21"/>
    </w:rPr>
  </w:style>
  <w:style w:type="paragraph" w:styleId="a5">
    <w:name w:val="Body Text"/>
    <w:basedOn w:val="a"/>
    <w:link w:val="Char1"/>
    <w:uiPriority w:val="99"/>
    <w:rsid w:val="00A60B45"/>
    <w:pPr>
      <w:widowControl w:val="0"/>
      <w:jc w:val="both"/>
    </w:pPr>
    <w:rPr>
      <w:kern w:val="2"/>
      <w:sz w:val="18"/>
    </w:rPr>
  </w:style>
  <w:style w:type="paragraph" w:styleId="HTML">
    <w:name w:val="HTML Address"/>
    <w:basedOn w:val="a"/>
    <w:link w:val="HTMLChar"/>
    <w:rsid w:val="00A60B45"/>
    <w:rPr>
      <w:rFonts w:ascii="宋体" w:hAnsi="宋体" w:cs="宋体"/>
    </w:rPr>
  </w:style>
  <w:style w:type="paragraph" w:styleId="a6">
    <w:name w:val="Plain Text"/>
    <w:basedOn w:val="a"/>
    <w:link w:val="Char10"/>
    <w:uiPriority w:val="99"/>
    <w:rsid w:val="00A60B45"/>
    <w:pPr>
      <w:widowControl w:val="0"/>
      <w:jc w:val="both"/>
    </w:pPr>
    <w:rPr>
      <w:rFonts w:ascii="宋体" w:hAnsi="Courier New"/>
      <w:kern w:val="2"/>
      <w:sz w:val="21"/>
      <w:szCs w:val="21"/>
    </w:rPr>
  </w:style>
  <w:style w:type="paragraph" w:styleId="a7">
    <w:name w:val="Balloon Text"/>
    <w:basedOn w:val="a"/>
    <w:link w:val="Char2"/>
    <w:uiPriority w:val="99"/>
    <w:semiHidden/>
    <w:rsid w:val="00A60B45"/>
    <w:rPr>
      <w:sz w:val="18"/>
      <w:szCs w:val="18"/>
    </w:rPr>
  </w:style>
  <w:style w:type="paragraph" w:styleId="a8">
    <w:name w:val="footer"/>
    <w:basedOn w:val="a"/>
    <w:link w:val="Char3"/>
    <w:uiPriority w:val="99"/>
    <w:rsid w:val="00A60B45"/>
    <w:pPr>
      <w:tabs>
        <w:tab w:val="center" w:pos="4153"/>
        <w:tab w:val="right" w:pos="8306"/>
      </w:tabs>
      <w:snapToGrid w:val="0"/>
      <w:ind w:right="567"/>
      <w:jc w:val="right"/>
    </w:pPr>
    <w:rPr>
      <w:sz w:val="18"/>
      <w:szCs w:val="18"/>
    </w:rPr>
  </w:style>
  <w:style w:type="paragraph" w:styleId="a9">
    <w:name w:val="header"/>
    <w:basedOn w:val="a"/>
    <w:link w:val="Char4"/>
    <w:uiPriority w:val="99"/>
    <w:rsid w:val="00A60B45"/>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semiHidden/>
    <w:rsid w:val="00A60B45"/>
    <w:rPr>
      <w:b/>
    </w:rPr>
  </w:style>
  <w:style w:type="paragraph" w:styleId="aa">
    <w:name w:val="Message Header"/>
    <w:basedOn w:val="a"/>
    <w:link w:val="Char5"/>
    <w:uiPriority w:val="99"/>
    <w:rsid w:val="00A60B45"/>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rPr>
  </w:style>
  <w:style w:type="paragraph" w:styleId="HTML0">
    <w:name w:val="HTML Preformatted"/>
    <w:basedOn w:val="a"/>
    <w:link w:val="HTMLChar0"/>
    <w:qFormat/>
    <w:rsid w:val="00A60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b">
    <w:name w:val="Normal (Web)"/>
    <w:basedOn w:val="a"/>
    <w:uiPriority w:val="99"/>
    <w:rsid w:val="00A60B45"/>
    <w:rPr>
      <w:rFonts w:ascii="宋体" w:hAnsi="宋体" w:cs="宋体"/>
      <w:sz w:val="21"/>
      <w:szCs w:val="21"/>
    </w:rPr>
  </w:style>
  <w:style w:type="character" w:styleId="ac">
    <w:name w:val="Strong"/>
    <w:basedOn w:val="a0"/>
    <w:qFormat/>
    <w:rsid w:val="00A60B45"/>
    <w:rPr>
      <w:b/>
      <w:bCs/>
    </w:rPr>
  </w:style>
  <w:style w:type="character" w:styleId="ad">
    <w:name w:val="page number"/>
    <w:basedOn w:val="a0"/>
    <w:uiPriority w:val="99"/>
    <w:unhideWhenUsed/>
    <w:rsid w:val="00A60B45"/>
  </w:style>
  <w:style w:type="character" w:styleId="ae">
    <w:name w:val="FollowedHyperlink"/>
    <w:basedOn w:val="a0"/>
    <w:uiPriority w:val="99"/>
    <w:rsid w:val="00A60B45"/>
    <w:rPr>
      <w:color w:val="800080" w:themeColor="followedHyperlink"/>
      <w:u w:val="single"/>
    </w:rPr>
  </w:style>
  <w:style w:type="character" w:styleId="af">
    <w:name w:val="Emphasis"/>
    <w:basedOn w:val="a0"/>
    <w:uiPriority w:val="20"/>
    <w:qFormat/>
    <w:rsid w:val="00A60B45"/>
  </w:style>
  <w:style w:type="character" w:styleId="HTML1">
    <w:name w:val="HTML Definition"/>
    <w:basedOn w:val="a0"/>
    <w:rsid w:val="00A60B45"/>
  </w:style>
  <w:style w:type="character" w:styleId="HTML2">
    <w:name w:val="HTML Variable"/>
    <w:basedOn w:val="a0"/>
    <w:rsid w:val="00A60B45"/>
  </w:style>
  <w:style w:type="character" w:styleId="af0">
    <w:name w:val="Hyperlink"/>
    <w:basedOn w:val="a0"/>
    <w:uiPriority w:val="99"/>
    <w:rsid w:val="00A60B45"/>
    <w:rPr>
      <w:color w:val="0000FF"/>
      <w:u w:val="single"/>
    </w:rPr>
  </w:style>
  <w:style w:type="character" w:styleId="HTML3">
    <w:name w:val="HTML Code"/>
    <w:basedOn w:val="a0"/>
    <w:rsid w:val="00A60B45"/>
    <w:rPr>
      <w:rFonts w:ascii="宋体" w:eastAsia="宋体" w:hAnsi="宋体" w:cs="宋体" w:hint="eastAsia"/>
      <w:sz w:val="24"/>
      <w:szCs w:val="24"/>
    </w:rPr>
  </w:style>
  <w:style w:type="character" w:styleId="af1">
    <w:name w:val="annotation reference"/>
    <w:basedOn w:val="a0"/>
    <w:semiHidden/>
    <w:qFormat/>
    <w:rsid w:val="00A60B45"/>
    <w:rPr>
      <w:sz w:val="21"/>
      <w:szCs w:val="21"/>
    </w:rPr>
  </w:style>
  <w:style w:type="character" w:styleId="HTML4">
    <w:name w:val="HTML Cite"/>
    <w:basedOn w:val="a0"/>
    <w:rsid w:val="00A60B45"/>
  </w:style>
  <w:style w:type="table" w:styleId="af2">
    <w:name w:val="Table Grid"/>
    <w:basedOn w:val="a1"/>
    <w:rsid w:val="00A60B45"/>
    <w:rPr>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Char">
    <w:name w:val="HTML 地址 Char"/>
    <w:basedOn w:val="a0"/>
    <w:link w:val="HTML"/>
    <w:locked/>
    <w:rsid w:val="00A60B45"/>
    <w:rPr>
      <w:i/>
      <w:iCs/>
      <w:sz w:val="24"/>
      <w:szCs w:val="24"/>
    </w:rPr>
  </w:style>
  <w:style w:type="character" w:customStyle="1" w:styleId="1Char">
    <w:name w:val="标题 1 Char"/>
    <w:basedOn w:val="a0"/>
    <w:link w:val="1"/>
    <w:uiPriority w:val="9"/>
    <w:qFormat/>
    <w:locked/>
    <w:rsid w:val="00A60B45"/>
    <w:rPr>
      <w:rFonts w:ascii="宋体" w:eastAsia="宋体" w:hAnsi="宋体" w:hint="eastAsia"/>
      <w:b/>
      <w:bCs/>
      <w:kern w:val="44"/>
      <w:sz w:val="44"/>
      <w:szCs w:val="44"/>
      <w:lang w:val="en-US" w:eastAsia="zh-CN" w:bidi="ar-SA"/>
    </w:rPr>
  </w:style>
  <w:style w:type="character" w:customStyle="1" w:styleId="2Char">
    <w:name w:val="标题 2 Char"/>
    <w:basedOn w:val="a0"/>
    <w:link w:val="2"/>
    <w:uiPriority w:val="9"/>
    <w:locked/>
    <w:rsid w:val="00A60B45"/>
    <w:rPr>
      <w:rFonts w:ascii="宋体" w:eastAsia="宋体" w:hAnsi="宋体" w:cs="宋体" w:hint="eastAsia"/>
      <w:b/>
      <w:bCs/>
      <w:sz w:val="24"/>
      <w:szCs w:val="24"/>
    </w:rPr>
  </w:style>
  <w:style w:type="character" w:customStyle="1" w:styleId="3Char">
    <w:name w:val="标题 3 Char"/>
    <w:basedOn w:val="a0"/>
    <w:link w:val="3"/>
    <w:uiPriority w:val="9"/>
    <w:locked/>
    <w:rsid w:val="00A60B45"/>
    <w:rPr>
      <w:rFonts w:ascii="宋体" w:eastAsia="宋体" w:hAnsi="宋体" w:cs="宋体" w:hint="eastAsia"/>
      <w:b/>
      <w:bCs/>
      <w:sz w:val="24"/>
      <w:szCs w:val="24"/>
    </w:rPr>
  </w:style>
  <w:style w:type="character" w:customStyle="1" w:styleId="4Char">
    <w:name w:val="标题 4 Char"/>
    <w:basedOn w:val="a0"/>
    <w:link w:val="4"/>
    <w:uiPriority w:val="9"/>
    <w:locked/>
    <w:rsid w:val="00A60B45"/>
    <w:rPr>
      <w:rFonts w:ascii="宋体" w:eastAsia="宋体" w:hAnsi="宋体" w:cs="宋体" w:hint="eastAsia"/>
      <w:b/>
      <w:bCs/>
      <w:sz w:val="24"/>
      <w:szCs w:val="24"/>
    </w:rPr>
  </w:style>
  <w:style w:type="character" w:customStyle="1" w:styleId="5Char">
    <w:name w:val="标题 5 Char"/>
    <w:basedOn w:val="a0"/>
    <w:link w:val="5"/>
    <w:uiPriority w:val="9"/>
    <w:locked/>
    <w:rsid w:val="00A60B45"/>
    <w:rPr>
      <w:rFonts w:ascii="宋体" w:eastAsia="宋体" w:hAnsi="宋体" w:cs="宋体" w:hint="eastAsia"/>
      <w:b/>
      <w:bCs/>
      <w:sz w:val="24"/>
      <w:szCs w:val="24"/>
    </w:rPr>
  </w:style>
  <w:style w:type="character" w:customStyle="1" w:styleId="6Char">
    <w:name w:val="标题 6 Char"/>
    <w:basedOn w:val="a0"/>
    <w:link w:val="6"/>
    <w:uiPriority w:val="9"/>
    <w:locked/>
    <w:rsid w:val="00A60B45"/>
    <w:rPr>
      <w:rFonts w:ascii="宋体" w:eastAsia="宋体" w:hAnsi="宋体" w:cs="宋体" w:hint="eastAsia"/>
      <w:b/>
      <w:bCs/>
      <w:sz w:val="24"/>
      <w:szCs w:val="24"/>
    </w:rPr>
  </w:style>
  <w:style w:type="character" w:customStyle="1" w:styleId="HTMLChar0">
    <w:name w:val="HTML 预设格式 Char"/>
    <w:basedOn w:val="a0"/>
    <w:link w:val="HTML0"/>
    <w:locked/>
    <w:rsid w:val="00A60B45"/>
    <w:rPr>
      <w:rFonts w:ascii="Courier New" w:hAnsi="Courier New" w:cs="Courier New" w:hint="default"/>
    </w:rPr>
  </w:style>
  <w:style w:type="character" w:customStyle="1" w:styleId="Char0">
    <w:name w:val="批注文字 Char"/>
    <w:basedOn w:val="a0"/>
    <w:link w:val="a4"/>
    <w:uiPriority w:val="99"/>
    <w:locked/>
    <w:rsid w:val="00A60B45"/>
    <w:rPr>
      <w:sz w:val="24"/>
      <w:szCs w:val="24"/>
    </w:rPr>
  </w:style>
  <w:style w:type="character" w:customStyle="1" w:styleId="Char4">
    <w:name w:val="页眉 Char"/>
    <w:basedOn w:val="a0"/>
    <w:link w:val="a9"/>
    <w:uiPriority w:val="99"/>
    <w:locked/>
    <w:rsid w:val="00A60B45"/>
    <w:rPr>
      <w:sz w:val="18"/>
      <w:szCs w:val="18"/>
    </w:rPr>
  </w:style>
  <w:style w:type="character" w:customStyle="1" w:styleId="Char3">
    <w:name w:val="页脚 Char"/>
    <w:basedOn w:val="a0"/>
    <w:link w:val="a8"/>
    <w:uiPriority w:val="99"/>
    <w:locked/>
    <w:rsid w:val="00A60B45"/>
    <w:rPr>
      <w:sz w:val="18"/>
      <w:szCs w:val="18"/>
    </w:rPr>
  </w:style>
  <w:style w:type="character" w:customStyle="1" w:styleId="Char1">
    <w:name w:val="正文文本 Char"/>
    <w:basedOn w:val="a0"/>
    <w:link w:val="a5"/>
    <w:uiPriority w:val="99"/>
    <w:locked/>
    <w:rsid w:val="00A60B45"/>
    <w:rPr>
      <w:sz w:val="24"/>
      <w:szCs w:val="24"/>
    </w:rPr>
  </w:style>
  <w:style w:type="character" w:customStyle="1" w:styleId="Char5">
    <w:name w:val="信息标题 Char"/>
    <w:basedOn w:val="a0"/>
    <w:link w:val="aa"/>
    <w:uiPriority w:val="99"/>
    <w:qFormat/>
    <w:locked/>
    <w:rsid w:val="00A60B45"/>
    <w:rPr>
      <w:rFonts w:asciiTheme="majorHAnsi" w:eastAsiaTheme="majorEastAsia" w:hAnsiTheme="majorHAnsi" w:cstheme="majorBidi" w:hint="default"/>
      <w:sz w:val="24"/>
      <w:szCs w:val="24"/>
      <w:shd w:val="pct20" w:color="auto" w:fill="auto"/>
    </w:rPr>
  </w:style>
  <w:style w:type="character" w:customStyle="1" w:styleId="Char6">
    <w:name w:val="纯文本 Char"/>
    <w:basedOn w:val="a0"/>
    <w:link w:val="a6"/>
    <w:locked/>
    <w:rsid w:val="00A60B45"/>
    <w:rPr>
      <w:rFonts w:ascii="宋体" w:eastAsia="宋体" w:hAnsi="Courier New" w:cs="Courier New" w:hint="eastAsia"/>
      <w:sz w:val="21"/>
      <w:szCs w:val="21"/>
    </w:rPr>
  </w:style>
  <w:style w:type="character" w:customStyle="1" w:styleId="Char10">
    <w:name w:val="纯文本 Char1"/>
    <w:basedOn w:val="a0"/>
    <w:link w:val="a6"/>
    <w:uiPriority w:val="99"/>
    <w:locked/>
    <w:rsid w:val="00A60B45"/>
    <w:rPr>
      <w:rFonts w:ascii="宋体" w:eastAsia="宋体" w:hAnsi="Courier New" w:cs="Courier New" w:hint="eastAsia"/>
      <w:sz w:val="21"/>
      <w:szCs w:val="21"/>
    </w:rPr>
  </w:style>
  <w:style w:type="character" w:customStyle="1" w:styleId="Char">
    <w:name w:val="批注主题 Char"/>
    <w:basedOn w:val="Char0"/>
    <w:link w:val="a3"/>
    <w:uiPriority w:val="99"/>
    <w:qFormat/>
    <w:locked/>
    <w:rsid w:val="00A60B45"/>
    <w:rPr>
      <w:b/>
      <w:bCs/>
    </w:rPr>
  </w:style>
  <w:style w:type="character" w:customStyle="1" w:styleId="Char2">
    <w:name w:val="批注框文本 Char"/>
    <w:basedOn w:val="a0"/>
    <w:link w:val="a7"/>
    <w:uiPriority w:val="99"/>
    <w:locked/>
    <w:rsid w:val="00A60B45"/>
    <w:rPr>
      <w:sz w:val="18"/>
      <w:szCs w:val="18"/>
    </w:rPr>
  </w:style>
  <w:style w:type="paragraph" w:customStyle="1" w:styleId="100">
    <w:name w:val="样式10"/>
    <w:basedOn w:val="aa"/>
    <w:next w:val="a"/>
    <w:uiPriority w:val="99"/>
    <w:rsid w:val="00A60B45"/>
    <w:pPr>
      <w:jc w:val="center"/>
    </w:pPr>
    <w:rPr>
      <w:bCs/>
      <w:kern w:val="44"/>
      <w:sz w:val="28"/>
    </w:rPr>
  </w:style>
  <w:style w:type="paragraph" w:customStyle="1" w:styleId="af3">
    <w:name w:val="表头"/>
    <w:basedOn w:val="a"/>
    <w:uiPriority w:val="99"/>
    <w:rsid w:val="00A60B45"/>
    <w:pPr>
      <w:widowControl w:val="0"/>
      <w:spacing w:beforeLines="50" w:line="0" w:lineRule="atLeast"/>
      <w:jc w:val="both"/>
    </w:pPr>
    <w:rPr>
      <w:rFonts w:ascii="宋体" w:hAnsi="宋体"/>
      <w:kern w:val="2"/>
      <w:sz w:val="18"/>
    </w:rPr>
  </w:style>
  <w:style w:type="paragraph" w:customStyle="1" w:styleId="af4">
    <w:name w:val="简单回函地址"/>
    <w:basedOn w:val="a"/>
    <w:uiPriority w:val="99"/>
    <w:rsid w:val="00A60B45"/>
    <w:pPr>
      <w:widowControl w:val="0"/>
      <w:jc w:val="both"/>
    </w:pPr>
    <w:rPr>
      <w:kern w:val="2"/>
      <w:sz w:val="21"/>
    </w:rPr>
  </w:style>
  <w:style w:type="paragraph" w:customStyle="1" w:styleId="af5">
    <w:name w:val="图表"/>
    <w:basedOn w:val="a"/>
    <w:uiPriority w:val="99"/>
    <w:rsid w:val="00A60B45"/>
    <w:pPr>
      <w:widowControl w:val="0"/>
      <w:spacing w:beforeLines="50"/>
      <w:jc w:val="both"/>
    </w:pPr>
    <w:rPr>
      <w:rFonts w:ascii="宋体" w:hAnsi="宋体"/>
      <w:sz w:val="21"/>
      <w:szCs w:val="21"/>
    </w:rPr>
  </w:style>
  <w:style w:type="paragraph" w:customStyle="1" w:styleId="font14zd">
    <w:name w:val="font14zd"/>
    <w:basedOn w:val="a"/>
    <w:uiPriority w:val="99"/>
    <w:qFormat/>
    <w:rsid w:val="00A60B45"/>
    <w:pPr>
      <w:pBdr>
        <w:bottom w:val="double" w:sz="6" w:space="0" w:color="000000"/>
      </w:pBdr>
      <w:spacing w:before="100" w:beforeAutospacing="1" w:after="100" w:afterAutospacing="1"/>
    </w:pPr>
    <w:rPr>
      <w:rFonts w:ascii="宋体" w:hAnsi="宋体" w:cs="宋体"/>
      <w:b/>
      <w:bCs/>
      <w:color w:val="B30101"/>
      <w:u w:val="single"/>
    </w:rPr>
  </w:style>
  <w:style w:type="paragraph" w:customStyle="1" w:styleId="font14jqkt">
    <w:name w:val="font14jqkt"/>
    <w:basedOn w:val="a"/>
    <w:uiPriority w:val="99"/>
    <w:rsid w:val="00A60B45"/>
    <w:pPr>
      <w:spacing w:before="100" w:beforeAutospacing="1" w:after="100" w:afterAutospacing="1"/>
    </w:pPr>
    <w:rPr>
      <w:rFonts w:ascii="宋体" w:hAnsi="宋体" w:cs="宋体"/>
      <w:color w:val="7F7F7F"/>
      <w:sz w:val="21"/>
      <w:szCs w:val="21"/>
    </w:rPr>
  </w:style>
  <w:style w:type="paragraph" w:customStyle="1" w:styleId="open3">
    <w:name w:val="open3"/>
    <w:basedOn w:val="a"/>
    <w:uiPriority w:val="99"/>
    <w:rsid w:val="00A60B45"/>
    <w:pPr>
      <w:pBdr>
        <w:bottom w:val="single" w:sz="6" w:space="5" w:color="F9C76F"/>
      </w:pBdr>
      <w:shd w:val="clear" w:color="auto" w:fill="FAFAFA"/>
      <w:spacing w:before="100" w:beforeAutospacing="1" w:after="100" w:afterAutospacing="1"/>
    </w:pPr>
    <w:rPr>
      <w:rFonts w:ascii="宋体" w:hAnsi="宋体" w:cs="宋体"/>
    </w:rPr>
  </w:style>
  <w:style w:type="paragraph" w:customStyle="1" w:styleId="downloadbiaoge1">
    <w:name w:val="downloadbiaoge1"/>
    <w:basedOn w:val="a"/>
    <w:uiPriority w:val="99"/>
    <w:rsid w:val="00A60B45"/>
    <w:pPr>
      <w:pBdr>
        <w:left w:val="single" w:sz="6" w:space="0" w:color="F9C76F"/>
      </w:pBdr>
      <w:shd w:val="clear" w:color="auto" w:fill="FFFFFF"/>
    </w:pPr>
    <w:rPr>
      <w:rFonts w:ascii="宋体" w:hAnsi="宋体" w:cs="宋体"/>
    </w:rPr>
  </w:style>
  <w:style w:type="paragraph" w:customStyle="1" w:styleId="close2">
    <w:name w:val="close2"/>
    <w:basedOn w:val="a"/>
    <w:uiPriority w:val="99"/>
    <w:rsid w:val="00A60B45"/>
    <w:pPr>
      <w:pBdr>
        <w:bottom w:val="single" w:sz="6" w:space="0" w:color="F9C76F"/>
      </w:pBdr>
      <w:shd w:val="clear" w:color="auto" w:fill="FAFAFA"/>
      <w:spacing w:before="100" w:beforeAutospacing="1" w:after="100" w:afterAutospacing="1"/>
    </w:pPr>
    <w:rPr>
      <w:rFonts w:ascii="宋体" w:hAnsi="宋体" w:cs="宋体"/>
    </w:rPr>
  </w:style>
  <w:style w:type="paragraph" w:customStyle="1" w:styleId="open2">
    <w:name w:val="open2"/>
    <w:basedOn w:val="a"/>
    <w:uiPriority w:val="99"/>
    <w:rsid w:val="00A60B45"/>
    <w:pPr>
      <w:pBdr>
        <w:bottom w:val="single" w:sz="6" w:space="6" w:color="F9C76F"/>
      </w:pBdr>
      <w:shd w:val="clear" w:color="auto" w:fill="FFFBEC"/>
      <w:spacing w:before="100" w:beforeAutospacing="1" w:after="100" w:afterAutospacing="1"/>
    </w:pPr>
    <w:rPr>
      <w:rFonts w:ascii="宋体" w:hAnsi="宋体" w:cs="宋体"/>
    </w:rPr>
  </w:style>
  <w:style w:type="paragraph" w:customStyle="1" w:styleId="open1">
    <w:name w:val="open1"/>
    <w:basedOn w:val="a"/>
    <w:uiPriority w:val="99"/>
    <w:rsid w:val="00A60B45"/>
    <w:pPr>
      <w:pBdr>
        <w:bottom w:val="single" w:sz="6" w:space="6" w:color="F9C76F"/>
      </w:pBdr>
      <w:shd w:val="clear" w:color="auto" w:fill="FAFAFA"/>
      <w:spacing w:before="100" w:beforeAutospacing="1" w:after="100" w:afterAutospacing="1"/>
    </w:pPr>
    <w:rPr>
      <w:rFonts w:ascii="宋体" w:hAnsi="宋体" w:cs="宋体"/>
    </w:rPr>
  </w:style>
  <w:style w:type="paragraph" w:customStyle="1" w:styleId="biaoge1">
    <w:name w:val="biaoge1"/>
    <w:basedOn w:val="a"/>
    <w:uiPriority w:val="99"/>
    <w:rsid w:val="00A60B45"/>
    <w:pPr>
      <w:pBdr>
        <w:top w:val="single" w:sz="6" w:space="0" w:color="F9C76F"/>
        <w:left w:val="single" w:sz="6" w:space="0" w:color="F9C76F"/>
      </w:pBdr>
    </w:pPr>
    <w:rPr>
      <w:rFonts w:ascii="宋体" w:hAnsi="宋体" w:cs="宋体"/>
    </w:rPr>
  </w:style>
  <w:style w:type="paragraph" w:customStyle="1" w:styleId="xl1">
    <w:name w:val="xl1"/>
    <w:basedOn w:val="a"/>
    <w:uiPriority w:val="99"/>
    <w:rsid w:val="00A60B45"/>
    <w:pPr>
      <w:spacing w:before="100" w:beforeAutospacing="1" w:after="100" w:afterAutospacing="1"/>
    </w:pPr>
    <w:rPr>
      <w:rFonts w:ascii="宋体" w:hAnsi="宋体" w:cs="宋体"/>
    </w:rPr>
  </w:style>
  <w:style w:type="paragraph" w:customStyle="1" w:styleId="layout">
    <w:name w:val="layout"/>
    <w:basedOn w:val="a"/>
    <w:uiPriority w:val="99"/>
    <w:rsid w:val="00A60B45"/>
    <w:pPr>
      <w:shd w:val="clear" w:color="auto" w:fill="F5F5F5"/>
    </w:pPr>
    <w:rPr>
      <w:rFonts w:ascii="宋体" w:hAnsi="宋体" w:cs="宋体"/>
    </w:rPr>
  </w:style>
  <w:style w:type="paragraph" w:customStyle="1" w:styleId="an">
    <w:name w:val="an"/>
    <w:basedOn w:val="a"/>
    <w:uiPriority w:val="99"/>
    <w:rsid w:val="00A60B45"/>
    <w:pPr>
      <w:spacing w:before="100" w:beforeAutospacing="1" w:after="100" w:afterAutospacing="1"/>
    </w:pPr>
    <w:rPr>
      <w:rFonts w:ascii="宋体" w:hAnsi="宋体" w:cs="宋体"/>
    </w:rPr>
  </w:style>
  <w:style w:type="paragraph" w:customStyle="1" w:styleId="coursecontainer">
    <w:name w:val="course_container"/>
    <w:basedOn w:val="a"/>
    <w:uiPriority w:val="99"/>
    <w:rsid w:val="00A60B45"/>
    <w:pPr>
      <w:shd w:val="clear" w:color="auto" w:fill="F5F5F5"/>
    </w:pPr>
    <w:rPr>
      <w:rFonts w:ascii="宋体" w:hAnsi="宋体" w:cs="宋体"/>
      <w:sz w:val="21"/>
      <w:szCs w:val="21"/>
    </w:rPr>
  </w:style>
  <w:style w:type="paragraph" w:customStyle="1" w:styleId="font1417">
    <w:name w:val="font1417"/>
    <w:basedOn w:val="a"/>
    <w:uiPriority w:val="99"/>
    <w:rsid w:val="00A60B45"/>
    <w:pPr>
      <w:spacing w:before="100" w:beforeAutospacing="1" w:after="100" w:afterAutospacing="1"/>
    </w:pPr>
    <w:rPr>
      <w:rFonts w:ascii="宋体" w:hAnsi="宋体" w:cs="宋体"/>
      <w:color w:val="000000"/>
      <w:sz w:val="21"/>
      <w:szCs w:val="21"/>
    </w:rPr>
  </w:style>
  <w:style w:type="paragraph" w:customStyle="1" w:styleId="font1415">
    <w:name w:val="font1415"/>
    <w:basedOn w:val="a"/>
    <w:uiPriority w:val="99"/>
    <w:rsid w:val="00A60B45"/>
    <w:pPr>
      <w:spacing w:before="100" w:beforeAutospacing="1" w:after="100" w:afterAutospacing="1"/>
    </w:pPr>
    <w:rPr>
      <w:rFonts w:ascii="宋体" w:hAnsi="宋体" w:cs="宋体"/>
      <w:color w:val="000000"/>
      <w:sz w:val="21"/>
      <w:szCs w:val="21"/>
    </w:rPr>
  </w:style>
  <w:style w:type="paragraph" w:customStyle="1" w:styleId="double">
    <w:name w:val="double"/>
    <w:basedOn w:val="a"/>
    <w:uiPriority w:val="99"/>
    <w:rsid w:val="00A60B45"/>
    <w:pPr>
      <w:pBdr>
        <w:bottom w:val="double" w:sz="6" w:space="0" w:color="000000"/>
      </w:pBdr>
      <w:spacing w:before="100" w:beforeAutospacing="1" w:after="100" w:afterAutospacing="1"/>
    </w:pPr>
    <w:rPr>
      <w:rFonts w:ascii="宋体" w:hAnsi="宋体" w:cs="宋体"/>
    </w:rPr>
  </w:style>
  <w:style w:type="paragraph" w:customStyle="1" w:styleId="title">
    <w:name w:val="title"/>
    <w:basedOn w:val="a"/>
    <w:uiPriority w:val="99"/>
    <w:rsid w:val="00A60B45"/>
    <w:pPr>
      <w:pBdr>
        <w:bottom w:val="single" w:sz="6" w:space="0" w:color="DDDDDD"/>
      </w:pBdr>
      <w:spacing w:before="100" w:beforeAutospacing="1" w:after="100" w:afterAutospacing="1"/>
    </w:pPr>
    <w:rPr>
      <w:rFonts w:ascii="宋体" w:hAnsi="宋体" w:cs="宋体"/>
    </w:rPr>
  </w:style>
  <w:style w:type="paragraph" w:customStyle="1" w:styleId="coursetab">
    <w:name w:val="course_tab"/>
    <w:basedOn w:val="a"/>
    <w:uiPriority w:val="99"/>
    <w:rsid w:val="00A60B45"/>
    <w:rPr>
      <w:rFonts w:ascii="宋体" w:hAnsi="宋体" w:cs="宋体"/>
      <w:sz w:val="21"/>
      <w:szCs w:val="21"/>
    </w:rPr>
  </w:style>
  <w:style w:type="paragraph" w:customStyle="1" w:styleId="myask">
    <w:name w:val="myask"/>
    <w:basedOn w:val="a"/>
    <w:uiPriority w:val="99"/>
    <w:rsid w:val="00A60B45"/>
    <w:pPr>
      <w:spacing w:before="375" w:after="100" w:afterAutospacing="1" w:line="330" w:lineRule="atLeast"/>
      <w:ind w:right="225"/>
    </w:pPr>
    <w:rPr>
      <w:rFonts w:ascii="宋体" w:hAnsi="宋体" w:cs="宋体"/>
      <w:color w:val="999999"/>
      <w:sz w:val="21"/>
      <w:szCs w:val="21"/>
    </w:rPr>
  </w:style>
  <w:style w:type="paragraph" w:customStyle="1" w:styleId="tip">
    <w:name w:val="tip"/>
    <w:basedOn w:val="a"/>
    <w:uiPriority w:val="99"/>
    <w:qFormat/>
    <w:rsid w:val="00A60B45"/>
    <w:rPr>
      <w:rFonts w:ascii="宋体" w:hAnsi="宋体" w:cs="宋体"/>
    </w:rPr>
  </w:style>
  <w:style w:type="paragraph" w:customStyle="1" w:styleId="tabwrap">
    <w:name w:val="tabwrap"/>
    <w:basedOn w:val="a"/>
    <w:uiPriority w:val="99"/>
    <w:rsid w:val="00A60B45"/>
    <w:rPr>
      <w:rFonts w:ascii="宋体" w:hAnsi="宋体" w:cs="宋体"/>
      <w:vanish/>
    </w:rPr>
  </w:style>
  <w:style w:type="paragraph" w:customStyle="1" w:styleId="tabshow">
    <w:name w:val="tabshow"/>
    <w:basedOn w:val="a"/>
    <w:uiPriority w:val="99"/>
    <w:rsid w:val="00A60B45"/>
    <w:pPr>
      <w:spacing w:before="100" w:beforeAutospacing="1" w:after="100" w:afterAutospacing="1"/>
    </w:pPr>
    <w:rPr>
      <w:rFonts w:ascii="宋体" w:hAnsi="宋体" w:cs="宋体"/>
    </w:rPr>
  </w:style>
  <w:style w:type="paragraph" w:customStyle="1" w:styleId="memodiv">
    <w:name w:val="memodiv"/>
    <w:basedOn w:val="a"/>
    <w:uiPriority w:val="99"/>
    <w:rsid w:val="00A60B45"/>
    <w:pPr>
      <w:spacing w:before="100" w:beforeAutospacing="1" w:after="150"/>
    </w:pPr>
    <w:rPr>
      <w:rFonts w:ascii="宋体" w:hAnsi="宋体" w:cs="宋体"/>
    </w:rPr>
  </w:style>
  <w:style w:type="paragraph" w:customStyle="1" w:styleId="curlecture">
    <w:name w:val="curlecture"/>
    <w:basedOn w:val="a"/>
    <w:uiPriority w:val="99"/>
    <w:rsid w:val="00A60B45"/>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
    <w:name w:val="tit"/>
    <w:basedOn w:val="a"/>
    <w:uiPriority w:val="99"/>
    <w:rsid w:val="00A60B45"/>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con">
    <w:name w:val="con"/>
    <w:basedOn w:val="a"/>
    <w:uiPriority w:val="99"/>
    <w:qFormat/>
    <w:rsid w:val="00A60B45"/>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tipnull">
    <w:name w:val="tip_null"/>
    <w:basedOn w:val="a"/>
    <w:uiPriority w:val="99"/>
    <w:rsid w:val="00A60B45"/>
    <w:rPr>
      <w:rFonts w:ascii="宋体" w:hAnsi="宋体" w:cs="宋体"/>
      <w:sz w:val="21"/>
      <w:szCs w:val="21"/>
    </w:rPr>
  </w:style>
  <w:style w:type="paragraph" w:customStyle="1" w:styleId="t1">
    <w:name w:val="t1"/>
    <w:basedOn w:val="a"/>
    <w:uiPriority w:val="99"/>
    <w:rsid w:val="00A60B45"/>
    <w:pPr>
      <w:pBdr>
        <w:right w:val="single" w:sz="6" w:space="0" w:color="BFDDF4"/>
      </w:pBdr>
      <w:spacing w:before="100" w:beforeAutospacing="1" w:after="100" w:afterAutospacing="1"/>
    </w:pPr>
    <w:rPr>
      <w:rFonts w:ascii="宋体" w:hAnsi="宋体" w:cs="宋体"/>
    </w:rPr>
  </w:style>
  <w:style w:type="paragraph" w:customStyle="1" w:styleId="t2">
    <w:name w:val="t2"/>
    <w:basedOn w:val="a"/>
    <w:uiPriority w:val="99"/>
    <w:rsid w:val="00A60B45"/>
    <w:pPr>
      <w:spacing w:before="100" w:beforeAutospacing="1" w:after="100" w:afterAutospacing="1"/>
    </w:pPr>
    <w:rPr>
      <w:rFonts w:ascii="宋体" w:hAnsi="宋体" w:cs="宋体"/>
    </w:rPr>
  </w:style>
  <w:style w:type="paragraph" w:customStyle="1" w:styleId="more">
    <w:name w:val="more"/>
    <w:basedOn w:val="a"/>
    <w:uiPriority w:val="99"/>
    <w:rsid w:val="00A60B45"/>
    <w:pPr>
      <w:spacing w:before="100" w:beforeAutospacing="1" w:after="100" w:afterAutospacing="1"/>
      <w:jc w:val="center"/>
    </w:pPr>
    <w:rPr>
      <w:rFonts w:ascii="宋体" w:hAnsi="宋体" w:cs="宋体"/>
    </w:rPr>
  </w:style>
  <w:style w:type="paragraph" w:customStyle="1" w:styleId="print">
    <w:name w:val="print"/>
    <w:basedOn w:val="a"/>
    <w:uiPriority w:val="99"/>
    <w:qFormat/>
    <w:rsid w:val="00A60B45"/>
    <w:pPr>
      <w:spacing w:before="100" w:beforeAutospacing="1" w:after="100" w:afterAutospacing="1"/>
    </w:pPr>
    <w:rPr>
      <w:rFonts w:ascii="宋体" w:hAnsi="宋体" w:cs="宋体"/>
      <w:color w:val="333333"/>
    </w:rPr>
  </w:style>
  <w:style w:type="paragraph" w:customStyle="1" w:styleId="i1">
    <w:name w:val="i1"/>
    <w:basedOn w:val="a"/>
    <w:uiPriority w:val="99"/>
    <w:rsid w:val="00A60B45"/>
    <w:pPr>
      <w:ind w:right="150"/>
      <w:textAlignment w:val="center"/>
    </w:pPr>
    <w:rPr>
      <w:rFonts w:ascii="宋体" w:hAnsi="宋体" w:cs="宋体"/>
    </w:rPr>
  </w:style>
  <w:style w:type="paragraph" w:customStyle="1" w:styleId="fontsize">
    <w:name w:val="fontsize"/>
    <w:basedOn w:val="a"/>
    <w:uiPriority w:val="99"/>
    <w:rsid w:val="00A60B45"/>
    <w:pPr>
      <w:spacing w:before="100" w:beforeAutospacing="1" w:after="100" w:afterAutospacing="1"/>
    </w:pPr>
    <w:rPr>
      <w:rFonts w:ascii="宋体" w:hAnsi="宋体" w:cs="宋体"/>
    </w:rPr>
  </w:style>
  <w:style w:type="paragraph" w:customStyle="1" w:styleId="answer">
    <w:name w:val="answer"/>
    <w:basedOn w:val="a"/>
    <w:uiPriority w:val="99"/>
    <w:rsid w:val="00A60B45"/>
    <w:pPr>
      <w:spacing w:before="100" w:beforeAutospacing="1" w:after="100" w:afterAutospacing="1"/>
    </w:pPr>
    <w:rPr>
      <w:rFonts w:ascii="宋体" w:hAnsi="宋体" w:cs="宋体"/>
    </w:rPr>
  </w:style>
  <w:style w:type="paragraph" w:customStyle="1" w:styleId="handoutlist">
    <w:name w:val="handoutlist"/>
    <w:basedOn w:val="a"/>
    <w:uiPriority w:val="99"/>
    <w:rsid w:val="00A60B45"/>
    <w:pPr>
      <w:spacing w:before="100" w:beforeAutospacing="1" w:after="100" w:afterAutospacing="1"/>
    </w:pPr>
    <w:rPr>
      <w:rFonts w:ascii="宋体" w:hAnsi="宋体" w:cs="宋体"/>
      <w:sz w:val="21"/>
      <w:szCs w:val="21"/>
    </w:rPr>
  </w:style>
  <w:style w:type="paragraph" w:customStyle="1" w:styleId="cur">
    <w:name w:val="cur"/>
    <w:basedOn w:val="a"/>
    <w:uiPriority w:val="99"/>
    <w:rsid w:val="00A60B45"/>
    <w:pPr>
      <w:spacing w:before="100" w:beforeAutospacing="1" w:after="100" w:afterAutospacing="1"/>
    </w:pPr>
    <w:rPr>
      <w:rFonts w:ascii="宋体" w:hAnsi="宋体" w:cs="宋体"/>
      <w:b/>
      <w:bCs/>
    </w:rPr>
  </w:style>
  <w:style w:type="paragraph" w:customStyle="1" w:styleId="layout1">
    <w:name w:val="layout1"/>
    <w:basedOn w:val="a"/>
    <w:uiPriority w:val="99"/>
    <w:rsid w:val="00A60B45"/>
    <w:pPr>
      <w:shd w:val="clear" w:color="auto" w:fill="F5F5F5"/>
    </w:pPr>
    <w:rPr>
      <w:rFonts w:ascii="宋体" w:hAnsi="宋体" w:cs="宋体"/>
    </w:rPr>
  </w:style>
  <w:style w:type="paragraph" w:customStyle="1" w:styleId="title1">
    <w:name w:val="title1"/>
    <w:basedOn w:val="a"/>
    <w:uiPriority w:val="99"/>
    <w:rsid w:val="00A60B45"/>
    <w:pPr>
      <w:pBdr>
        <w:bottom w:val="single" w:sz="6" w:space="0" w:color="DDDDDD"/>
      </w:pBdr>
      <w:spacing w:before="100" w:beforeAutospacing="1" w:after="100" w:afterAutospacing="1"/>
    </w:pPr>
    <w:rPr>
      <w:rFonts w:ascii="宋体" w:hAnsi="宋体" w:cs="宋体"/>
    </w:rPr>
  </w:style>
  <w:style w:type="paragraph" w:customStyle="1" w:styleId="coursetab1">
    <w:name w:val="course_tab1"/>
    <w:basedOn w:val="a"/>
    <w:uiPriority w:val="99"/>
    <w:rsid w:val="00A60B45"/>
    <w:pPr>
      <w:spacing w:before="330" w:after="100" w:afterAutospacing="1"/>
      <w:ind w:left="300"/>
    </w:pPr>
    <w:rPr>
      <w:rFonts w:ascii="宋体" w:hAnsi="宋体" w:cs="宋体"/>
    </w:rPr>
  </w:style>
  <w:style w:type="paragraph" w:customStyle="1" w:styleId="myask1">
    <w:name w:val="myask1"/>
    <w:basedOn w:val="a"/>
    <w:uiPriority w:val="99"/>
    <w:rsid w:val="00A60B45"/>
    <w:pPr>
      <w:spacing w:before="375" w:after="100" w:afterAutospacing="1" w:line="330" w:lineRule="atLeast"/>
      <w:ind w:right="225"/>
    </w:pPr>
    <w:rPr>
      <w:rFonts w:ascii="宋体" w:hAnsi="宋体" w:cs="宋体"/>
      <w:color w:val="999999"/>
      <w:sz w:val="21"/>
      <w:szCs w:val="21"/>
    </w:rPr>
  </w:style>
  <w:style w:type="paragraph" w:customStyle="1" w:styleId="tip1">
    <w:name w:val="tip1"/>
    <w:basedOn w:val="a"/>
    <w:uiPriority w:val="99"/>
    <w:rsid w:val="00A60B45"/>
    <w:rPr>
      <w:rFonts w:ascii="宋体" w:hAnsi="宋体" w:cs="宋体"/>
    </w:rPr>
  </w:style>
  <w:style w:type="paragraph" w:customStyle="1" w:styleId="tabwrap1">
    <w:name w:val="tabwrap1"/>
    <w:basedOn w:val="a"/>
    <w:uiPriority w:val="99"/>
    <w:rsid w:val="00A60B45"/>
    <w:rPr>
      <w:rFonts w:ascii="宋体" w:hAnsi="宋体" w:cs="宋体"/>
      <w:vanish/>
    </w:rPr>
  </w:style>
  <w:style w:type="paragraph" w:customStyle="1" w:styleId="tabshow1">
    <w:name w:val="tabshow1"/>
    <w:basedOn w:val="a"/>
    <w:uiPriority w:val="99"/>
    <w:rsid w:val="00A60B45"/>
    <w:pPr>
      <w:spacing w:before="100" w:beforeAutospacing="1" w:after="100" w:afterAutospacing="1"/>
    </w:pPr>
    <w:rPr>
      <w:rFonts w:ascii="宋体" w:hAnsi="宋体" w:cs="宋体"/>
    </w:rPr>
  </w:style>
  <w:style w:type="paragraph" w:customStyle="1" w:styleId="tipnull1">
    <w:name w:val="tip_null1"/>
    <w:basedOn w:val="a"/>
    <w:uiPriority w:val="99"/>
    <w:rsid w:val="00A60B45"/>
    <w:rPr>
      <w:rFonts w:ascii="宋体" w:hAnsi="宋体" w:cs="宋体"/>
    </w:rPr>
  </w:style>
  <w:style w:type="paragraph" w:customStyle="1" w:styleId="tipnull2">
    <w:name w:val="tip_null2"/>
    <w:basedOn w:val="a"/>
    <w:uiPriority w:val="99"/>
    <w:rsid w:val="00A60B45"/>
    <w:rPr>
      <w:rFonts w:ascii="宋体" w:hAnsi="宋体" w:cs="宋体"/>
    </w:rPr>
  </w:style>
  <w:style w:type="paragraph" w:customStyle="1" w:styleId="memodiv1">
    <w:name w:val="memodiv1"/>
    <w:basedOn w:val="a"/>
    <w:uiPriority w:val="99"/>
    <w:rsid w:val="00A60B45"/>
    <w:pPr>
      <w:spacing w:before="100" w:beforeAutospacing="1" w:after="150"/>
    </w:pPr>
    <w:rPr>
      <w:rFonts w:ascii="宋体" w:hAnsi="宋体" w:cs="宋体"/>
    </w:rPr>
  </w:style>
  <w:style w:type="paragraph" w:customStyle="1" w:styleId="curlecture1">
    <w:name w:val="curlecture1"/>
    <w:basedOn w:val="a"/>
    <w:uiPriority w:val="99"/>
    <w:rsid w:val="00A60B45"/>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1">
    <w:name w:val="tit1"/>
    <w:basedOn w:val="a"/>
    <w:uiPriority w:val="99"/>
    <w:rsid w:val="00A60B45"/>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t11">
    <w:name w:val="t11"/>
    <w:basedOn w:val="a"/>
    <w:uiPriority w:val="99"/>
    <w:rsid w:val="00A60B45"/>
    <w:pPr>
      <w:pBdr>
        <w:right w:val="single" w:sz="6" w:space="0" w:color="BFDDF4"/>
      </w:pBdr>
      <w:spacing w:before="100" w:beforeAutospacing="1" w:after="100" w:afterAutospacing="1"/>
    </w:pPr>
    <w:rPr>
      <w:rFonts w:ascii="宋体" w:hAnsi="宋体" w:cs="宋体"/>
    </w:rPr>
  </w:style>
  <w:style w:type="paragraph" w:customStyle="1" w:styleId="t22">
    <w:name w:val="t22"/>
    <w:basedOn w:val="a"/>
    <w:uiPriority w:val="99"/>
    <w:rsid w:val="00A60B45"/>
    <w:pPr>
      <w:spacing w:before="100" w:beforeAutospacing="1" w:after="100" w:afterAutospacing="1"/>
    </w:pPr>
    <w:rPr>
      <w:rFonts w:ascii="宋体" w:hAnsi="宋体" w:cs="宋体"/>
    </w:rPr>
  </w:style>
  <w:style w:type="paragraph" w:customStyle="1" w:styleId="con1">
    <w:name w:val="con1"/>
    <w:basedOn w:val="a"/>
    <w:uiPriority w:val="99"/>
    <w:rsid w:val="00A60B45"/>
    <w:pPr>
      <w:pBdr>
        <w:top w:val="single" w:sz="2" w:space="0" w:color="BFDDF4"/>
        <w:left w:val="single" w:sz="6" w:space="0" w:color="BFDDF4"/>
        <w:bottom w:val="single" w:sz="2" w:space="0" w:color="BFDDF4"/>
        <w:right w:val="single" w:sz="6" w:space="0" w:color="BFDDF4"/>
      </w:pBdr>
      <w:spacing w:before="100" w:beforeAutospacing="1" w:after="100" w:afterAutospacing="1"/>
    </w:pPr>
    <w:rPr>
      <w:rFonts w:ascii="宋体" w:hAnsi="宋体" w:cs="宋体"/>
    </w:rPr>
  </w:style>
  <w:style w:type="paragraph" w:customStyle="1" w:styleId="more1">
    <w:name w:val="more1"/>
    <w:basedOn w:val="a"/>
    <w:uiPriority w:val="99"/>
    <w:rsid w:val="00A60B45"/>
    <w:pPr>
      <w:spacing w:before="100" w:beforeAutospacing="1" w:after="100" w:afterAutospacing="1"/>
      <w:jc w:val="center"/>
    </w:pPr>
    <w:rPr>
      <w:rFonts w:ascii="宋体" w:hAnsi="宋体" w:cs="宋体"/>
    </w:rPr>
  </w:style>
  <w:style w:type="paragraph" w:customStyle="1" w:styleId="print1">
    <w:name w:val="print1"/>
    <w:basedOn w:val="a"/>
    <w:uiPriority w:val="99"/>
    <w:rsid w:val="00A60B45"/>
    <w:pPr>
      <w:spacing w:before="100" w:beforeAutospacing="1" w:after="100" w:afterAutospacing="1"/>
    </w:pPr>
    <w:rPr>
      <w:rFonts w:ascii="宋体" w:hAnsi="宋体" w:cs="宋体"/>
      <w:color w:val="333333"/>
    </w:rPr>
  </w:style>
  <w:style w:type="paragraph" w:customStyle="1" w:styleId="i11">
    <w:name w:val="i11"/>
    <w:basedOn w:val="a"/>
    <w:uiPriority w:val="99"/>
    <w:rsid w:val="00A60B45"/>
    <w:pPr>
      <w:ind w:right="150"/>
    </w:pPr>
    <w:rPr>
      <w:rFonts w:ascii="宋体" w:hAnsi="宋体" w:cs="宋体"/>
    </w:rPr>
  </w:style>
  <w:style w:type="paragraph" w:customStyle="1" w:styleId="tit2">
    <w:name w:val="tit2"/>
    <w:basedOn w:val="a"/>
    <w:uiPriority w:val="99"/>
    <w:rsid w:val="00A60B45"/>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fontsize1">
    <w:name w:val="fontsize1"/>
    <w:basedOn w:val="a"/>
    <w:uiPriority w:val="99"/>
    <w:rsid w:val="00A60B45"/>
    <w:pPr>
      <w:spacing w:before="100" w:beforeAutospacing="1" w:after="100" w:afterAutospacing="1"/>
    </w:pPr>
    <w:rPr>
      <w:rFonts w:ascii="宋体" w:hAnsi="宋体" w:cs="宋体"/>
    </w:rPr>
  </w:style>
  <w:style w:type="paragraph" w:customStyle="1" w:styleId="cur1">
    <w:name w:val="cur1"/>
    <w:basedOn w:val="a"/>
    <w:uiPriority w:val="99"/>
    <w:rsid w:val="00A60B45"/>
    <w:pPr>
      <w:spacing w:before="100" w:beforeAutospacing="1" w:after="100" w:afterAutospacing="1"/>
    </w:pPr>
    <w:rPr>
      <w:rFonts w:ascii="宋体" w:hAnsi="宋体" w:cs="宋体"/>
      <w:b/>
      <w:bCs/>
    </w:rPr>
  </w:style>
  <w:style w:type="paragraph" w:customStyle="1" w:styleId="answer1">
    <w:name w:val="answer1"/>
    <w:basedOn w:val="a"/>
    <w:uiPriority w:val="99"/>
    <w:rsid w:val="00A60B45"/>
    <w:pPr>
      <w:spacing w:before="100" w:beforeAutospacing="1" w:after="100" w:afterAutospacing="1"/>
    </w:pPr>
    <w:rPr>
      <w:rFonts w:ascii="宋体" w:hAnsi="宋体" w:cs="宋体"/>
    </w:rPr>
  </w:style>
  <w:style w:type="paragraph" w:customStyle="1" w:styleId="con2">
    <w:name w:val="con2"/>
    <w:basedOn w:val="a"/>
    <w:uiPriority w:val="99"/>
    <w:rsid w:val="00A60B45"/>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handoutlist1">
    <w:name w:val="handoutlist1"/>
    <w:basedOn w:val="a"/>
    <w:uiPriority w:val="99"/>
    <w:rsid w:val="00A60B45"/>
    <w:pPr>
      <w:spacing w:before="100" w:beforeAutospacing="1" w:after="100" w:afterAutospacing="1"/>
    </w:pPr>
    <w:rPr>
      <w:rFonts w:ascii="宋体" w:hAnsi="宋体" w:cs="宋体"/>
      <w:sz w:val="21"/>
      <w:szCs w:val="21"/>
    </w:rPr>
  </w:style>
  <w:style w:type="paragraph" w:customStyle="1" w:styleId="fontkaiti">
    <w:name w:val="fontkaiti"/>
    <w:basedOn w:val="a"/>
    <w:uiPriority w:val="99"/>
    <w:rsid w:val="00A60B45"/>
    <w:rPr>
      <w:rFonts w:ascii="楷体" w:eastAsia="楷体" w:hAnsi="楷体" w:cs="宋体"/>
      <w:sz w:val="23"/>
      <w:szCs w:val="23"/>
    </w:rPr>
  </w:style>
  <w:style w:type="paragraph" w:customStyle="1" w:styleId="tabth">
    <w:name w:val="tabth"/>
    <w:basedOn w:val="a"/>
    <w:uiPriority w:val="99"/>
    <w:rsid w:val="00A60B45"/>
    <w:pPr>
      <w:shd w:val="clear" w:color="auto" w:fill="D7D7D7"/>
    </w:pPr>
    <w:rPr>
      <w:rFonts w:ascii="宋体" w:hAnsi="宋体" w:cs="宋体"/>
      <w:sz w:val="21"/>
      <w:szCs w:val="21"/>
    </w:rPr>
  </w:style>
  <w:style w:type="paragraph" w:customStyle="1" w:styleId="barfont">
    <w:name w:val="barfont"/>
    <w:basedOn w:val="a"/>
    <w:uiPriority w:val="99"/>
    <w:qFormat/>
    <w:rsid w:val="00A60B45"/>
    <w:pPr>
      <w:spacing w:before="300" w:after="300"/>
    </w:pPr>
    <w:rPr>
      <w:rFonts w:ascii="楷体" w:eastAsia="楷体" w:hAnsi="楷体" w:cs="宋体"/>
      <w:b/>
      <w:bCs/>
      <w:color w:val="FD7400"/>
      <w:sz w:val="23"/>
      <w:szCs w:val="23"/>
    </w:rPr>
  </w:style>
  <w:style w:type="paragraph" w:customStyle="1" w:styleId="tablea">
    <w:name w:val="tablea"/>
    <w:basedOn w:val="a"/>
    <w:uiPriority w:val="99"/>
    <w:rsid w:val="00A60B45"/>
    <w:rPr>
      <w:rFonts w:ascii="宋体" w:hAnsi="宋体" w:cs="宋体"/>
      <w:sz w:val="21"/>
      <w:szCs w:val="21"/>
    </w:rPr>
  </w:style>
  <w:style w:type="character" w:customStyle="1" w:styleId="font14line-height">
    <w:name w:val="font14 line-height"/>
    <w:basedOn w:val="a0"/>
    <w:rsid w:val="00A60B45"/>
  </w:style>
  <w:style w:type="character" w:customStyle="1" w:styleId="f121">
    <w:name w:val="f121"/>
    <w:basedOn w:val="a0"/>
    <w:rsid w:val="00A60B45"/>
    <w:rPr>
      <w:sz w:val="15"/>
      <w:szCs w:val="15"/>
    </w:rPr>
  </w:style>
  <w:style w:type="character" w:customStyle="1" w:styleId="style1">
    <w:name w:val="style1"/>
    <w:basedOn w:val="a0"/>
    <w:rsid w:val="00A60B45"/>
  </w:style>
  <w:style w:type="character" w:customStyle="1" w:styleId="double1">
    <w:name w:val="double1"/>
    <w:basedOn w:val="a0"/>
    <w:qFormat/>
    <w:rsid w:val="00A60B45"/>
  </w:style>
  <w:style w:type="character" w:customStyle="1" w:styleId="font141">
    <w:name w:val="font141"/>
    <w:basedOn w:val="a0"/>
    <w:rsid w:val="00A60B45"/>
    <w:rPr>
      <w:color w:val="000200"/>
      <w:sz w:val="21"/>
      <w:szCs w:val="21"/>
      <w:u w:val="none"/>
    </w:rPr>
  </w:style>
  <w:style w:type="character" w:customStyle="1" w:styleId="font14151">
    <w:name w:val="font14151"/>
    <w:basedOn w:val="a0"/>
    <w:qFormat/>
    <w:rsid w:val="00A60B45"/>
    <w:rPr>
      <w:color w:val="230D00"/>
      <w:u w:val="none"/>
    </w:rPr>
  </w:style>
  <w:style w:type="character" w:customStyle="1" w:styleId="font14zd1">
    <w:name w:val="font14zd1"/>
    <w:basedOn w:val="a0"/>
    <w:rsid w:val="00A60B45"/>
    <w:rPr>
      <w:b/>
      <w:bCs/>
      <w:color w:val="B30101"/>
    </w:rPr>
  </w:style>
  <w:style w:type="character" w:customStyle="1" w:styleId="t21">
    <w:name w:val="t21"/>
    <w:basedOn w:val="a0"/>
    <w:rsid w:val="00A60B45"/>
  </w:style>
  <w:style w:type="character" w:customStyle="1" w:styleId="font14">
    <w:name w:val="font14"/>
    <w:basedOn w:val="a0"/>
    <w:rsid w:val="00A60B45"/>
  </w:style>
  <w:style w:type="character" w:customStyle="1" w:styleId="font14zd2">
    <w:name w:val="font14zd2"/>
    <w:basedOn w:val="a0"/>
    <w:rsid w:val="00A60B45"/>
    <w:rPr>
      <w:b/>
      <w:bCs/>
      <w:color w:val="A50021"/>
      <w:sz w:val="21"/>
      <w:szCs w:val="21"/>
      <w:u w:val="double"/>
    </w:rPr>
  </w:style>
  <w:style w:type="paragraph" w:customStyle="1" w:styleId="coursetab2">
    <w:name w:val="course_tab2"/>
    <w:basedOn w:val="a"/>
    <w:uiPriority w:val="99"/>
    <w:rsid w:val="00A60B45"/>
    <w:pPr>
      <w:spacing w:before="330"/>
      <w:ind w:left="300"/>
    </w:pPr>
    <w:rPr>
      <w:rFonts w:ascii="宋体" w:hAnsi="宋体" w:cs="宋体"/>
      <w:sz w:val="21"/>
      <w:szCs w:val="21"/>
    </w:rPr>
  </w:style>
  <w:style w:type="paragraph" w:customStyle="1" w:styleId="tipnull3">
    <w:name w:val="tip_null3"/>
    <w:basedOn w:val="a"/>
    <w:uiPriority w:val="99"/>
    <w:rsid w:val="00A60B45"/>
    <w:rPr>
      <w:rFonts w:ascii="宋体" w:hAnsi="宋体" w:cs="宋体"/>
      <w:sz w:val="21"/>
      <w:szCs w:val="21"/>
    </w:rPr>
  </w:style>
  <w:style w:type="paragraph" w:customStyle="1" w:styleId="tipnull4">
    <w:name w:val="tip_null4"/>
    <w:basedOn w:val="a"/>
    <w:uiPriority w:val="99"/>
    <w:rsid w:val="00A60B45"/>
    <w:rPr>
      <w:rFonts w:ascii="宋体" w:hAnsi="宋体" w:cs="宋体"/>
      <w:sz w:val="21"/>
      <w:szCs w:val="21"/>
    </w:rPr>
  </w:style>
  <w:style w:type="character" w:customStyle="1" w:styleId="font14zd3">
    <w:name w:val="font14zd3"/>
    <w:basedOn w:val="a0"/>
    <w:rsid w:val="00A60B45"/>
    <w:rPr>
      <w:b/>
      <w:bCs/>
      <w:color w:val="A50021"/>
      <w:sz w:val="21"/>
      <w:szCs w:val="21"/>
      <w:u w:val="double"/>
    </w:rPr>
  </w:style>
  <w:style w:type="paragraph" w:customStyle="1" w:styleId="tablea1">
    <w:name w:val="tablea1"/>
    <w:basedOn w:val="a"/>
    <w:uiPriority w:val="99"/>
    <w:rsid w:val="00A60B45"/>
    <w:pPr>
      <w:pBdr>
        <w:bottom w:val="single" w:sz="6" w:space="8" w:color="BFDDF4"/>
      </w:pBdr>
    </w:pPr>
    <w:rPr>
      <w:rFonts w:ascii="宋体" w:hAnsi="宋体" w:cs="宋体"/>
      <w:sz w:val="21"/>
      <w:szCs w:val="21"/>
    </w:rPr>
  </w:style>
  <w:style w:type="character" w:customStyle="1" w:styleId="barfont1">
    <w:name w:val="barfont1"/>
    <w:basedOn w:val="a0"/>
    <w:rsid w:val="00A60B45"/>
    <w:rPr>
      <w:rFonts w:ascii="楷体" w:eastAsia="楷体" w:hAnsi="楷体" w:hint="eastAsia"/>
      <w:b/>
      <w:bCs/>
      <w:color w:val="FD7400"/>
      <w:sz w:val="23"/>
      <w:szCs w:val="23"/>
    </w:rPr>
  </w:style>
  <w:style w:type="character" w:customStyle="1" w:styleId="spancdelblanksign">
    <w:name w:val="span_cdel_blank_sign"/>
    <w:basedOn w:val="a0"/>
    <w:rsid w:val="00A60B45"/>
  </w:style>
  <w:style w:type="character" w:customStyle="1" w:styleId="fontkaiti1">
    <w:name w:val="fontkaiti1"/>
    <w:basedOn w:val="a0"/>
    <w:rsid w:val="00A60B45"/>
    <w:rPr>
      <w:rFonts w:ascii="楷体" w:eastAsia="楷体" w:hAnsi="楷体" w:hint="eastAsia"/>
      <w:sz w:val="23"/>
      <w:szCs w:val="23"/>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959</Words>
  <Characters>5469</Characters>
  <Application>Microsoft Office Word</Application>
  <DocSecurity>0</DocSecurity>
  <Lines>45</Lines>
  <Paragraphs>12</Paragraphs>
  <ScaleCrop>false</ScaleCrop>
  <Company/>
  <LinksUpToDate>false</LinksUpToDate>
  <CharactersWithSpaces>6416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CDEL</dc:creator>
  <cp:lastModifiedBy>Administrator</cp:lastModifiedBy>
  <cp:revision>3</cp:revision>
  <dcterms:created xsi:type="dcterms:W3CDTF">2024-03-25T08:36:00Z</dcterms:created>
  <dcterms:modified xsi:type="dcterms:W3CDTF">2024-04-02T02:34:00Z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2052-10.1.0.6390</vt:lpwstr>
  </property>
</Properties>
</file>